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CA019" w14:textId="77777777" w:rsidR="00720C6F" w:rsidRDefault="00720C6F" w:rsidP="00C72E57">
      <w:pPr>
        <w:pStyle w:val="Sinespaciado"/>
        <w:spacing w:after="240" w:line="276" w:lineRule="auto"/>
        <w:jc w:val="center"/>
        <w:rPr>
          <w:rFonts w:ascii="Arial" w:hAnsi="Arial" w:cs="Arial"/>
          <w:b/>
          <w:bCs/>
          <w:color w:val="002060"/>
          <w:sz w:val="40"/>
          <w:szCs w:val="44"/>
        </w:rPr>
      </w:pPr>
      <w:bookmarkStart w:id="0" w:name="_GoBack"/>
      <w:bookmarkEnd w:id="0"/>
    </w:p>
    <w:p w14:paraId="3A36C2F6" w14:textId="77777777" w:rsidR="00720C6F" w:rsidRDefault="00720C6F" w:rsidP="00C72E57">
      <w:pPr>
        <w:pStyle w:val="Sinespaciado"/>
        <w:spacing w:after="240" w:line="276" w:lineRule="auto"/>
        <w:jc w:val="center"/>
        <w:rPr>
          <w:rFonts w:ascii="Arial" w:hAnsi="Arial" w:cs="Arial"/>
          <w:b/>
          <w:bCs/>
          <w:color w:val="002060"/>
          <w:sz w:val="40"/>
          <w:szCs w:val="44"/>
        </w:rPr>
      </w:pPr>
    </w:p>
    <w:p w14:paraId="61E23613" w14:textId="77777777" w:rsidR="00720C6F" w:rsidRDefault="00720C6F" w:rsidP="00C72E57">
      <w:pPr>
        <w:pStyle w:val="Sinespaciado"/>
        <w:spacing w:after="240" w:line="276" w:lineRule="auto"/>
        <w:jc w:val="center"/>
        <w:rPr>
          <w:rFonts w:ascii="Arial" w:hAnsi="Arial" w:cs="Arial"/>
          <w:b/>
          <w:bCs/>
          <w:color w:val="002060"/>
          <w:sz w:val="40"/>
          <w:szCs w:val="44"/>
        </w:rPr>
      </w:pPr>
    </w:p>
    <w:p w14:paraId="231D6A3A" w14:textId="38DC590E" w:rsidR="00F07F9C" w:rsidRPr="00BD5537" w:rsidRDefault="00BD5537" w:rsidP="00C72E57">
      <w:pPr>
        <w:pStyle w:val="Sinespaciado"/>
        <w:spacing w:after="240" w:line="276" w:lineRule="auto"/>
        <w:jc w:val="center"/>
        <w:rPr>
          <w:rFonts w:ascii="Arial" w:hAnsi="Arial" w:cs="Arial"/>
          <w:b/>
          <w:bCs/>
          <w:color w:val="002060"/>
          <w:sz w:val="36"/>
          <w:szCs w:val="40"/>
          <w:lang w:val="es-419"/>
        </w:rPr>
      </w:pPr>
      <w:r w:rsidRPr="00BD5537">
        <w:rPr>
          <w:rFonts w:ascii="Arial" w:hAnsi="Arial" w:cs="Arial"/>
          <w:b/>
          <w:bCs/>
          <w:color w:val="002060"/>
          <w:sz w:val="40"/>
          <w:szCs w:val="44"/>
        </w:rPr>
        <w:t>INFORME DE</w:t>
      </w:r>
      <w:r w:rsidRPr="00BD5537">
        <w:rPr>
          <w:rFonts w:ascii="Arial" w:hAnsi="Arial" w:cs="Arial"/>
          <w:b/>
          <w:bCs/>
          <w:color w:val="002060"/>
          <w:sz w:val="40"/>
          <w:szCs w:val="44"/>
          <w:lang w:val="es-419"/>
        </w:rPr>
        <w:t xml:space="preserve"> CONDICIONES INICIALES </w:t>
      </w:r>
      <w:r>
        <w:rPr>
          <w:rFonts w:ascii="Arial" w:hAnsi="Arial" w:cs="Arial"/>
          <w:b/>
          <w:bCs/>
          <w:color w:val="002060"/>
          <w:sz w:val="40"/>
          <w:szCs w:val="44"/>
          <w:lang w:val="es-419"/>
        </w:rPr>
        <w:t>DEL PROGRAMA ACADÉMICO</w:t>
      </w:r>
      <w:r w:rsidRPr="00BD5537">
        <w:rPr>
          <w:rFonts w:ascii="Arial" w:hAnsi="Arial" w:cs="Arial"/>
          <w:b/>
          <w:bCs/>
          <w:color w:val="002060"/>
          <w:sz w:val="40"/>
          <w:szCs w:val="44"/>
          <w:lang w:val="es-419"/>
        </w:rPr>
        <w:t>, CON FINES DE ACREDITACIÓN EN ALTA CALIDAD, SEGÚN EL ACUERDO CESU 02 DE 2020 Y LA GUÍA CNA 02 DE 2021</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610B44A2" w14:textId="4D2747C4" w:rsidR="00A63B50" w:rsidRPr="001D2CE1" w:rsidRDefault="00A63B50" w:rsidP="00CF6675">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FACULTAD DE </w:t>
      </w:r>
      <w:r w:rsidR="0081647A" w:rsidRPr="001F6867">
        <w:rPr>
          <w:rFonts w:ascii="Arial" w:hAnsi="Arial" w:cs="Arial"/>
          <w:b/>
          <w:bCs/>
          <w:color w:val="002060"/>
          <w:sz w:val="30"/>
          <w:szCs w:val="30"/>
          <w:highlight w:val="yellow"/>
          <w:lang w:val="es-419"/>
        </w:rPr>
        <w:t>NOMBRE DE LA FACULTAD</w:t>
      </w:r>
    </w:p>
    <w:p w14:paraId="4567F764" w14:textId="4AC3A42B" w:rsidR="00EC5C9D" w:rsidRPr="001D2CE1" w:rsidRDefault="00EC5C9D" w:rsidP="00EC5C9D">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PROGRAMA </w:t>
      </w:r>
      <w:r w:rsidR="0081647A" w:rsidRPr="001F6867">
        <w:rPr>
          <w:rFonts w:ascii="Arial" w:hAnsi="Arial" w:cs="Arial"/>
          <w:b/>
          <w:bCs/>
          <w:color w:val="002060"/>
          <w:sz w:val="30"/>
          <w:szCs w:val="30"/>
          <w:highlight w:val="yellow"/>
          <w:lang w:val="es-419"/>
        </w:rPr>
        <w:t>NOMBRE DEL PROGRAMA</w:t>
      </w:r>
    </w:p>
    <w:p w14:paraId="0FF69108" w14:textId="3EAA2050" w:rsidR="00CF6675" w:rsidRDefault="00F74431" w:rsidP="00C72E57">
      <w:pPr>
        <w:pStyle w:val="Sinespaciado"/>
        <w:spacing w:after="240" w:line="276" w:lineRule="auto"/>
        <w:jc w:val="center"/>
        <w:rPr>
          <w:rFonts w:ascii="Arial" w:hAnsi="Arial" w:cs="Arial"/>
          <w:b/>
          <w:bCs/>
          <w:color w:val="002060"/>
          <w:sz w:val="30"/>
          <w:szCs w:val="30"/>
          <w:lang w:val="es-419"/>
        </w:rPr>
      </w:pPr>
      <w:r>
        <w:rPr>
          <w:rFonts w:ascii="Arial" w:hAnsi="Arial" w:cs="Arial"/>
          <w:b/>
          <w:bCs/>
          <w:color w:val="002060"/>
          <w:sz w:val="30"/>
          <w:szCs w:val="30"/>
          <w:highlight w:val="yellow"/>
          <w:lang w:val="es-419"/>
        </w:rPr>
        <w:t>MES</w:t>
      </w:r>
      <w:r w:rsidR="001D2CE1" w:rsidRPr="001D2CE1">
        <w:rPr>
          <w:rFonts w:ascii="Arial" w:hAnsi="Arial" w:cs="Arial"/>
          <w:b/>
          <w:bCs/>
          <w:color w:val="002060"/>
          <w:sz w:val="30"/>
          <w:szCs w:val="30"/>
          <w:lang w:val="es-419"/>
        </w:rPr>
        <w:t xml:space="preserve">, </w:t>
      </w:r>
      <w:r>
        <w:rPr>
          <w:rFonts w:ascii="Arial" w:hAnsi="Arial" w:cs="Arial"/>
          <w:b/>
          <w:bCs/>
          <w:color w:val="002060"/>
          <w:sz w:val="30"/>
          <w:szCs w:val="30"/>
          <w:highlight w:val="yellow"/>
          <w:lang w:val="es-419"/>
        </w:rPr>
        <w:t>AÑO.</w:t>
      </w:r>
    </w:p>
    <w:p w14:paraId="6E2D3361" w14:textId="77777777" w:rsidR="00720C6F" w:rsidRDefault="00720C6F" w:rsidP="00C72E57">
      <w:pPr>
        <w:pStyle w:val="Sinespaciado"/>
        <w:spacing w:after="240" w:line="276" w:lineRule="auto"/>
        <w:jc w:val="center"/>
        <w:rPr>
          <w:rFonts w:ascii="Arial" w:hAnsi="Arial" w:cs="Arial"/>
          <w:b/>
          <w:bCs/>
          <w:color w:val="002060"/>
          <w:sz w:val="30"/>
          <w:szCs w:val="30"/>
          <w:lang w:val="es-419"/>
        </w:rPr>
      </w:pPr>
    </w:p>
    <w:p w14:paraId="5718F6D0" w14:textId="77777777" w:rsidR="00720C6F" w:rsidRPr="001D2CE1" w:rsidRDefault="00720C6F" w:rsidP="00C72E57">
      <w:pPr>
        <w:pStyle w:val="Sinespaciado"/>
        <w:spacing w:after="240" w:line="276" w:lineRule="auto"/>
        <w:jc w:val="center"/>
        <w:rPr>
          <w:rFonts w:ascii="Arial" w:hAnsi="Arial" w:cs="Arial"/>
          <w:b/>
          <w:bCs/>
          <w:color w:val="002060"/>
          <w:sz w:val="30"/>
          <w:szCs w:val="3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487205" w:rsidRPr="00487205" w14:paraId="7AD34C0E" w14:textId="77777777" w:rsidTr="00487205">
        <w:trPr>
          <w:jc w:val="center"/>
        </w:trPr>
        <w:tc>
          <w:tcPr>
            <w:tcW w:w="4981" w:type="dxa"/>
            <w:vAlign w:val="center"/>
          </w:tcPr>
          <w:p w14:paraId="54E23C91" w14:textId="73B11283" w:rsidR="00487205" w:rsidRPr="00E66C46" w:rsidRDefault="00487205" w:rsidP="00487205">
            <w:pPr>
              <w:rPr>
                <w:rFonts w:ascii="Arial" w:hAnsi="Arial" w:cs="Arial"/>
                <w:b/>
                <w:color w:val="002060"/>
                <w:sz w:val="32"/>
                <w:szCs w:val="22"/>
              </w:rPr>
            </w:pPr>
            <w:r w:rsidRPr="00E66C46">
              <w:rPr>
                <w:rFonts w:ascii="Arial" w:hAnsi="Arial" w:cs="Arial"/>
                <w:b/>
                <w:color w:val="002060"/>
                <w:sz w:val="32"/>
                <w:szCs w:val="22"/>
              </w:rPr>
              <w:t>CONSEJO SUPERIOR</w:t>
            </w:r>
          </w:p>
          <w:p w14:paraId="063A7978" w14:textId="6B202BDD" w:rsidR="00487205" w:rsidRPr="00E66C46" w:rsidRDefault="00377C7E" w:rsidP="00487205">
            <w:pPr>
              <w:rPr>
                <w:rFonts w:ascii="Arial" w:hAnsi="Arial" w:cs="Arial"/>
                <w:b/>
                <w:color w:val="002060"/>
                <w:sz w:val="22"/>
                <w:szCs w:val="22"/>
              </w:rPr>
            </w:pPr>
            <w:r w:rsidRPr="00E66C46">
              <w:rPr>
                <w:rFonts w:cs="Work Sans"/>
                <w:b/>
                <w:bCs/>
                <w:noProof/>
                <w:sz w:val="22"/>
                <w:szCs w:val="22"/>
                <w:lang w:eastAsia="es-CO"/>
              </w:rPr>
              <mc:AlternateContent>
                <mc:Choice Requires="wps">
                  <w:drawing>
                    <wp:anchor distT="0" distB="0" distL="114300" distR="114300" simplePos="0" relativeHeight="251661312" behindDoc="0" locked="0" layoutInCell="1" allowOverlap="1" wp14:anchorId="2AC1CC6E" wp14:editId="59B9A685">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F47F7"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0C52AE90" w14:textId="37076454" w:rsidR="00487205" w:rsidRPr="00E66C46" w:rsidRDefault="00487205" w:rsidP="00377C7E">
            <w:pPr>
              <w:spacing w:before="240" w:after="240"/>
              <w:rPr>
                <w:rFonts w:ascii="Arial" w:hAnsi="Arial" w:cs="Arial"/>
                <w:color w:val="002060"/>
                <w:sz w:val="22"/>
                <w:szCs w:val="22"/>
                <w:lang w:eastAsia="es-CO"/>
              </w:rPr>
            </w:pPr>
            <w:r w:rsidRPr="00E66C46">
              <w:rPr>
                <w:rFonts w:ascii="Arial" w:hAnsi="Arial" w:cs="Arial"/>
                <w:b/>
                <w:bCs/>
                <w:color w:val="002060"/>
                <w:sz w:val="22"/>
                <w:szCs w:val="22"/>
                <w:lang w:eastAsia="es-CO"/>
              </w:rPr>
              <w:t>Ana Milena Gualdrón Díaz </w:t>
            </w:r>
            <w:r w:rsidRPr="00E66C46">
              <w:rPr>
                <w:rFonts w:ascii="Arial" w:hAnsi="Arial" w:cs="Arial"/>
                <w:color w:val="002060"/>
                <w:sz w:val="22"/>
                <w:szCs w:val="22"/>
                <w:lang w:eastAsia="es-CO"/>
              </w:rPr>
              <w:br/>
              <w:t>Delegada de la Ministra de Educación Nacional</w:t>
            </w:r>
          </w:p>
          <w:p w14:paraId="5AFF861B" w14:textId="113FFDD4" w:rsidR="00487205" w:rsidRPr="00E66C46" w:rsidRDefault="00970991"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 xml:space="preserve">Luis Alberto Perdomo </w:t>
            </w:r>
            <w:r w:rsidR="00C44332" w:rsidRPr="00E66C46">
              <w:rPr>
                <w:rFonts w:ascii="Arial" w:hAnsi="Arial" w:cs="Arial"/>
                <w:b/>
                <w:bCs/>
                <w:color w:val="002060"/>
                <w:sz w:val="22"/>
                <w:szCs w:val="22"/>
                <w:lang w:val="es-419" w:eastAsia="es-CO"/>
              </w:rPr>
              <w:t>Sabí</w:t>
            </w:r>
            <w:r w:rsidR="00487205" w:rsidRPr="00E66C46">
              <w:rPr>
                <w:rFonts w:ascii="Arial" w:hAnsi="Arial" w:cs="Arial"/>
                <w:color w:val="002060"/>
                <w:sz w:val="22"/>
                <w:szCs w:val="22"/>
                <w:lang w:eastAsia="es-CO"/>
              </w:rPr>
              <w:br/>
              <w:t>Delegado del Presidente de la República</w:t>
            </w:r>
          </w:p>
          <w:p w14:paraId="1FD58304" w14:textId="63B34B75" w:rsidR="00970991" w:rsidRPr="00E66C46" w:rsidRDefault="00970991" w:rsidP="00970991">
            <w:pPr>
              <w:spacing w:after="240"/>
              <w:rPr>
                <w:rFonts w:ascii="Arial" w:hAnsi="Arial" w:cs="Arial"/>
                <w:color w:val="002060"/>
                <w:sz w:val="22"/>
                <w:szCs w:val="22"/>
                <w:lang w:val="es-419" w:eastAsia="es-CO"/>
              </w:rPr>
            </w:pPr>
            <w:r w:rsidRPr="00E66C46">
              <w:rPr>
                <w:rFonts w:ascii="Arial" w:hAnsi="Arial" w:cs="Arial"/>
                <w:b/>
                <w:bCs/>
                <w:color w:val="002060"/>
                <w:sz w:val="22"/>
                <w:szCs w:val="22"/>
                <w:lang w:val="es-419" w:eastAsia="es-CO"/>
              </w:rPr>
              <w:t>Yovana Marcela Peña Rojas</w:t>
            </w:r>
            <w:r w:rsidRPr="00E66C46">
              <w:rPr>
                <w:rFonts w:ascii="Arial" w:hAnsi="Arial" w:cs="Arial"/>
                <w:color w:val="002060"/>
                <w:sz w:val="22"/>
                <w:szCs w:val="22"/>
                <w:lang w:eastAsia="es-CO"/>
              </w:rPr>
              <w:br/>
            </w:r>
            <w:r w:rsidRPr="00E66C46">
              <w:rPr>
                <w:rFonts w:ascii="Arial" w:hAnsi="Arial" w:cs="Arial"/>
                <w:color w:val="002060"/>
                <w:sz w:val="22"/>
                <w:szCs w:val="22"/>
                <w:lang w:val="es-419" w:eastAsia="es-CO"/>
              </w:rPr>
              <w:t>Delegada de la Gobernación del Caquetá</w:t>
            </w:r>
          </w:p>
          <w:p w14:paraId="17C891B4" w14:textId="77777777" w:rsidR="00487205" w:rsidRPr="00E66C46" w:rsidRDefault="00487205"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eastAsia="es-CO"/>
              </w:rPr>
              <w:t>Javier Martínez Plazas</w:t>
            </w:r>
            <w:r w:rsidRPr="00E66C46">
              <w:rPr>
                <w:rFonts w:ascii="Arial" w:hAnsi="Arial" w:cs="Arial"/>
                <w:color w:val="002060"/>
                <w:sz w:val="22"/>
                <w:szCs w:val="22"/>
                <w:lang w:eastAsia="es-CO"/>
              </w:rPr>
              <w:br/>
              <w:t>Representante Directivas Académicas</w:t>
            </w:r>
          </w:p>
          <w:p w14:paraId="048A5C58" w14:textId="44E2CC04" w:rsidR="00487205" w:rsidRPr="00E66C46" w:rsidRDefault="00F52136"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Fernando Ignacio Ortiz Suárez</w:t>
            </w:r>
            <w:r w:rsidR="00487205" w:rsidRPr="00E66C46">
              <w:rPr>
                <w:rFonts w:ascii="Arial" w:hAnsi="Arial" w:cs="Arial"/>
                <w:color w:val="002060"/>
                <w:sz w:val="22"/>
                <w:szCs w:val="22"/>
                <w:lang w:eastAsia="es-CO"/>
              </w:rPr>
              <w:br/>
              <w:t>Representante de los Docentes</w:t>
            </w:r>
          </w:p>
          <w:p w14:paraId="4B05470D" w14:textId="664E9FA2" w:rsidR="00487205" w:rsidRPr="00E66C46" w:rsidRDefault="00EB2966"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Luis Emiro Ramírez Gómez</w:t>
            </w:r>
            <w:r w:rsidR="00487205" w:rsidRPr="00E66C46">
              <w:rPr>
                <w:rFonts w:ascii="Arial" w:hAnsi="Arial" w:cs="Arial"/>
                <w:color w:val="002060"/>
                <w:sz w:val="22"/>
                <w:szCs w:val="22"/>
                <w:lang w:eastAsia="es-CO"/>
              </w:rPr>
              <w:br/>
              <w:t>Representante de los Egresados</w:t>
            </w:r>
          </w:p>
          <w:p w14:paraId="2483A893" w14:textId="750F081E" w:rsidR="00487205" w:rsidRPr="00E66C46" w:rsidRDefault="00F216B3"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Gustavo Adolfo Rojas</w:t>
            </w:r>
            <w:r w:rsidR="00487205" w:rsidRPr="00E66C46">
              <w:rPr>
                <w:rFonts w:ascii="Arial" w:hAnsi="Arial" w:cs="Arial"/>
                <w:color w:val="002060"/>
                <w:sz w:val="22"/>
                <w:szCs w:val="22"/>
                <w:lang w:eastAsia="es-CO"/>
              </w:rPr>
              <w:br/>
              <w:t>Representante de los Estudiantes</w:t>
            </w:r>
          </w:p>
          <w:p w14:paraId="69E6C3A0" w14:textId="078F362E" w:rsidR="00487205" w:rsidRPr="00E66C46" w:rsidRDefault="00B660DA"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Nayla Milena Imbachí Murillo</w:t>
            </w:r>
            <w:r w:rsidR="00487205" w:rsidRPr="00E66C46">
              <w:rPr>
                <w:rFonts w:ascii="Arial" w:hAnsi="Arial" w:cs="Arial"/>
                <w:color w:val="002060"/>
                <w:sz w:val="22"/>
                <w:szCs w:val="22"/>
                <w:lang w:eastAsia="es-CO"/>
              </w:rPr>
              <w:br/>
              <w:t>Representante del Sector Productivo</w:t>
            </w:r>
          </w:p>
          <w:p w14:paraId="54EBC21E" w14:textId="4D87A751" w:rsidR="00487205" w:rsidRPr="00E66C46" w:rsidRDefault="00B660DA"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val="es-419" w:eastAsia="es-CO"/>
              </w:rPr>
              <w:t>Luis Eduardo Torres</w:t>
            </w:r>
            <w:r w:rsidR="00487205" w:rsidRPr="00E66C46">
              <w:rPr>
                <w:rFonts w:ascii="Arial" w:hAnsi="Arial" w:cs="Arial"/>
                <w:color w:val="002060"/>
                <w:sz w:val="22"/>
                <w:szCs w:val="22"/>
                <w:lang w:eastAsia="es-CO"/>
              </w:rPr>
              <w:br/>
              <w:t>Representante de los Ex-rectores</w:t>
            </w:r>
          </w:p>
          <w:p w14:paraId="7382CF70" w14:textId="77777777" w:rsidR="00487205" w:rsidRPr="00E66C46" w:rsidRDefault="00487205" w:rsidP="00487205">
            <w:pPr>
              <w:spacing w:after="240"/>
              <w:rPr>
                <w:rFonts w:ascii="Arial" w:hAnsi="Arial" w:cs="Arial"/>
                <w:color w:val="002060"/>
                <w:sz w:val="22"/>
                <w:szCs w:val="22"/>
                <w:lang w:eastAsia="es-CO"/>
              </w:rPr>
            </w:pPr>
            <w:r w:rsidRPr="00E66C46">
              <w:rPr>
                <w:rFonts w:ascii="Arial" w:hAnsi="Arial" w:cs="Arial"/>
                <w:b/>
                <w:bCs/>
                <w:color w:val="002060"/>
                <w:sz w:val="22"/>
                <w:szCs w:val="22"/>
                <w:lang w:eastAsia="es-CO"/>
              </w:rPr>
              <w:t>Fabio Buriticá Bermeo</w:t>
            </w:r>
            <w:r w:rsidRPr="00E66C46">
              <w:rPr>
                <w:rFonts w:ascii="Arial" w:hAnsi="Arial" w:cs="Arial"/>
                <w:color w:val="002060"/>
                <w:sz w:val="22"/>
                <w:szCs w:val="22"/>
                <w:lang w:eastAsia="es-CO"/>
              </w:rPr>
              <w:br/>
              <w:t>Rector</w:t>
            </w:r>
          </w:p>
          <w:p w14:paraId="246D7A78" w14:textId="7C5CF405" w:rsidR="00487205" w:rsidRPr="00E66C46" w:rsidRDefault="00487205" w:rsidP="00487205">
            <w:pPr>
              <w:pStyle w:val="Sinespaciado"/>
              <w:spacing w:after="240"/>
              <w:rPr>
                <w:rFonts w:ascii="Arial" w:hAnsi="Arial" w:cs="Arial"/>
                <w:b/>
                <w:bCs/>
                <w:color w:val="002060"/>
                <w:lang w:val="es-419"/>
              </w:rPr>
            </w:pPr>
            <w:r w:rsidRPr="00E66C46">
              <w:rPr>
                <w:rFonts w:ascii="Arial" w:hAnsi="Arial" w:cs="Arial"/>
                <w:b/>
                <w:bCs/>
                <w:color w:val="002060"/>
                <w:lang w:eastAsia="es-CO"/>
              </w:rPr>
              <w:t>William David Grimaldo Sarmiento</w:t>
            </w:r>
            <w:r w:rsidRPr="00E66C46">
              <w:rPr>
                <w:rFonts w:ascii="Arial" w:hAnsi="Arial" w:cs="Arial"/>
                <w:color w:val="002060"/>
                <w:lang w:eastAsia="es-CO"/>
              </w:rPr>
              <w:br/>
              <w:t>Secretario General</w:t>
            </w:r>
          </w:p>
        </w:tc>
        <w:tc>
          <w:tcPr>
            <w:tcW w:w="4981" w:type="dxa"/>
            <w:vAlign w:val="center"/>
          </w:tcPr>
          <w:p w14:paraId="776D1551" w14:textId="77777777" w:rsidR="00487205" w:rsidRPr="00E66C46" w:rsidRDefault="00487205" w:rsidP="00487205">
            <w:pPr>
              <w:spacing w:before="240"/>
              <w:jc w:val="right"/>
              <w:rPr>
                <w:rFonts w:ascii="Arial" w:hAnsi="Arial" w:cs="Arial"/>
                <w:b/>
                <w:color w:val="002060"/>
                <w:sz w:val="32"/>
                <w:szCs w:val="32"/>
              </w:rPr>
            </w:pPr>
            <w:r w:rsidRPr="00E66C46">
              <w:rPr>
                <w:rFonts w:ascii="Arial" w:hAnsi="Arial" w:cs="Arial"/>
                <w:b/>
                <w:color w:val="002060"/>
                <w:sz w:val="32"/>
                <w:szCs w:val="32"/>
              </w:rPr>
              <w:t>CONSEJO ACADÉMICO</w:t>
            </w:r>
          </w:p>
          <w:p w14:paraId="2ED7B532" w14:textId="5133D2A1" w:rsidR="00487205" w:rsidRPr="00E66C46" w:rsidRDefault="00377C7E" w:rsidP="00487205">
            <w:pPr>
              <w:jc w:val="right"/>
              <w:rPr>
                <w:rFonts w:ascii="Arial" w:hAnsi="Arial" w:cs="Arial"/>
                <w:b/>
                <w:color w:val="002060"/>
                <w:sz w:val="22"/>
                <w:szCs w:val="22"/>
              </w:rPr>
            </w:pPr>
            <w:r w:rsidRPr="00E66C46">
              <w:rPr>
                <w:rFonts w:cs="Work Sans"/>
                <w:b/>
                <w:bCs/>
                <w:noProof/>
                <w:sz w:val="22"/>
                <w:szCs w:val="22"/>
                <w:lang w:eastAsia="es-CO"/>
              </w:rPr>
              <mc:AlternateContent>
                <mc:Choice Requires="wps">
                  <w:drawing>
                    <wp:anchor distT="0" distB="0" distL="114300" distR="114300" simplePos="0" relativeHeight="251663360" behindDoc="0" locked="0" layoutInCell="1" allowOverlap="1" wp14:anchorId="4C245004" wp14:editId="45A03A95">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03A10"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244F00E1" w14:textId="77777777" w:rsidR="00487205" w:rsidRPr="00E66C46" w:rsidRDefault="00487205" w:rsidP="00377C7E">
            <w:pPr>
              <w:spacing w:before="240"/>
              <w:ind w:right="49"/>
              <w:jc w:val="right"/>
              <w:rPr>
                <w:rFonts w:ascii="Arial" w:hAnsi="Arial" w:cs="Arial"/>
                <w:color w:val="002060"/>
                <w:sz w:val="22"/>
                <w:szCs w:val="22"/>
                <w:lang w:eastAsia="es-CO"/>
              </w:rPr>
            </w:pPr>
            <w:r w:rsidRPr="00E66C46">
              <w:rPr>
                <w:rFonts w:ascii="Arial" w:hAnsi="Arial" w:cs="Arial"/>
                <w:b/>
                <w:bCs/>
                <w:color w:val="002060"/>
                <w:sz w:val="22"/>
                <w:szCs w:val="22"/>
                <w:lang w:eastAsia="es-CO"/>
              </w:rPr>
              <w:t>Fabio Buriticá Bermeo</w:t>
            </w:r>
          </w:p>
          <w:p w14:paraId="05E176AF"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Presidente del Consejo Académico</w:t>
            </w:r>
          </w:p>
          <w:p w14:paraId="3592BADE" w14:textId="05B968DD" w:rsidR="00487205" w:rsidRPr="00E66C46" w:rsidRDefault="00487205" w:rsidP="00487205">
            <w:pPr>
              <w:ind w:right="49"/>
              <w:jc w:val="right"/>
              <w:rPr>
                <w:rFonts w:ascii="Arial" w:hAnsi="Arial" w:cs="Arial"/>
                <w:bCs/>
                <w:color w:val="002060"/>
                <w:sz w:val="22"/>
                <w:szCs w:val="22"/>
                <w:lang w:eastAsia="es-CO"/>
              </w:rPr>
            </w:pPr>
            <w:r w:rsidRPr="00E66C46">
              <w:rPr>
                <w:rFonts w:ascii="Arial" w:hAnsi="Arial" w:cs="Arial"/>
                <w:b/>
                <w:bCs/>
                <w:color w:val="002060"/>
                <w:sz w:val="22"/>
                <w:szCs w:val="22"/>
                <w:lang w:eastAsia="es-CO"/>
              </w:rPr>
              <w:t>William David Grimaldo Sarmiento</w:t>
            </w:r>
          </w:p>
          <w:p w14:paraId="59179F54"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Secretario general y del Consejo Académico</w:t>
            </w:r>
          </w:p>
          <w:p w14:paraId="7A483AB2"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José Lubin García Tello</w:t>
            </w:r>
          </w:p>
          <w:p w14:paraId="4000AF0F"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Decanos</w:t>
            </w:r>
          </w:p>
          <w:p w14:paraId="7548979B"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Ángela Patricia Moreno López</w:t>
            </w:r>
          </w:p>
          <w:p w14:paraId="7CED083F"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Decanos</w:t>
            </w:r>
          </w:p>
          <w:p w14:paraId="2C624B4E"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Díber Albeiro Váquiro</w:t>
            </w:r>
          </w:p>
          <w:p w14:paraId="51EFB0E6" w14:textId="77777777" w:rsidR="00487205" w:rsidRPr="00E66C46" w:rsidRDefault="00487205" w:rsidP="00487205">
            <w:pPr>
              <w:spacing w:after="240"/>
              <w:ind w:right="49"/>
              <w:jc w:val="right"/>
              <w:rPr>
                <w:rFonts w:ascii="Arial" w:hAnsi="Arial" w:cs="Arial"/>
                <w:bCs/>
                <w:color w:val="002060"/>
                <w:sz w:val="22"/>
                <w:szCs w:val="22"/>
                <w:lang w:eastAsia="es-CO"/>
              </w:rPr>
            </w:pPr>
            <w:r w:rsidRPr="00E66C46">
              <w:rPr>
                <w:rFonts w:ascii="Arial" w:hAnsi="Arial" w:cs="Arial"/>
                <w:bCs/>
                <w:color w:val="002060"/>
                <w:sz w:val="22"/>
                <w:szCs w:val="22"/>
                <w:lang w:eastAsia="es-CO"/>
              </w:rPr>
              <w:t>Representante de los Coordinadores de Programas</w:t>
            </w:r>
          </w:p>
          <w:p w14:paraId="73623EEB"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Juan Carlos Suárez Salazar</w:t>
            </w:r>
          </w:p>
          <w:p w14:paraId="1B14B5A2"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Coordinadores de Programas</w:t>
            </w:r>
          </w:p>
          <w:p w14:paraId="0488CFDD"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Gloria Elena Estrada Cely</w:t>
            </w:r>
          </w:p>
          <w:p w14:paraId="0F9AF3C1"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Docentes</w:t>
            </w:r>
          </w:p>
          <w:p w14:paraId="4685FBDE" w14:textId="08835FFE" w:rsidR="00487205" w:rsidRPr="00E66C46" w:rsidRDefault="00C44332" w:rsidP="00487205">
            <w:pPr>
              <w:ind w:right="49"/>
              <w:jc w:val="right"/>
              <w:rPr>
                <w:rFonts w:ascii="Arial" w:hAnsi="Arial" w:cs="Arial"/>
                <w:b/>
                <w:color w:val="002060"/>
                <w:sz w:val="22"/>
                <w:szCs w:val="22"/>
                <w:lang w:val="es-419" w:eastAsia="es-CO"/>
              </w:rPr>
            </w:pPr>
            <w:r w:rsidRPr="00E66C46">
              <w:rPr>
                <w:rFonts w:ascii="Arial" w:hAnsi="Arial" w:cs="Arial"/>
                <w:b/>
                <w:color w:val="002060"/>
                <w:sz w:val="22"/>
                <w:szCs w:val="22"/>
                <w:lang w:val="es-419" w:eastAsia="es-CO"/>
              </w:rPr>
              <w:t>Carolina Cuéllar Silva</w:t>
            </w:r>
          </w:p>
          <w:p w14:paraId="1D1C5BCD"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Docentes</w:t>
            </w:r>
          </w:p>
          <w:p w14:paraId="63FA8D61" w14:textId="5E6DA8CE" w:rsidR="00487205" w:rsidRPr="00E66C46" w:rsidRDefault="001D2CE1" w:rsidP="00487205">
            <w:pPr>
              <w:ind w:right="49"/>
              <w:jc w:val="right"/>
              <w:rPr>
                <w:rFonts w:ascii="Arial" w:hAnsi="Arial" w:cs="Arial"/>
                <w:b/>
                <w:color w:val="002060"/>
                <w:sz w:val="22"/>
                <w:szCs w:val="22"/>
                <w:lang w:val="es-419" w:eastAsia="es-CO"/>
              </w:rPr>
            </w:pPr>
            <w:r w:rsidRPr="00E66C46">
              <w:rPr>
                <w:rFonts w:ascii="Arial" w:hAnsi="Arial" w:cs="Arial"/>
                <w:b/>
                <w:color w:val="002060"/>
                <w:sz w:val="22"/>
                <w:szCs w:val="22"/>
                <w:lang w:val="es-419" w:eastAsia="es-CO"/>
              </w:rPr>
              <w:t>Álvaro Andrés Castaño</w:t>
            </w:r>
          </w:p>
          <w:p w14:paraId="1E0EAE23" w14:textId="77777777" w:rsidR="00487205" w:rsidRPr="00E66C46" w:rsidRDefault="00487205" w:rsidP="00487205">
            <w:pPr>
              <w:spacing w:after="240"/>
              <w:ind w:right="49"/>
              <w:jc w:val="right"/>
              <w:rPr>
                <w:rFonts w:ascii="Arial" w:hAnsi="Arial" w:cs="Arial"/>
                <w:color w:val="002060"/>
                <w:sz w:val="22"/>
                <w:szCs w:val="22"/>
                <w:lang w:eastAsia="es-CO"/>
              </w:rPr>
            </w:pPr>
            <w:r w:rsidRPr="00E66C46">
              <w:rPr>
                <w:rFonts w:ascii="Arial" w:hAnsi="Arial" w:cs="Arial"/>
                <w:bCs/>
                <w:color w:val="002060"/>
                <w:sz w:val="22"/>
                <w:szCs w:val="22"/>
                <w:lang w:eastAsia="es-CO"/>
              </w:rPr>
              <w:t>Representante de los Estudiantes</w:t>
            </w:r>
          </w:p>
          <w:p w14:paraId="343B3DC5" w14:textId="77777777" w:rsidR="00487205" w:rsidRPr="00E66C46" w:rsidRDefault="00487205" w:rsidP="00487205">
            <w:pPr>
              <w:ind w:right="49"/>
              <w:jc w:val="right"/>
              <w:rPr>
                <w:rFonts w:ascii="Arial" w:hAnsi="Arial" w:cs="Arial"/>
                <w:b/>
                <w:color w:val="002060"/>
                <w:sz w:val="22"/>
                <w:szCs w:val="22"/>
                <w:lang w:eastAsia="es-CO"/>
              </w:rPr>
            </w:pPr>
            <w:r w:rsidRPr="00E66C46">
              <w:rPr>
                <w:rFonts w:ascii="Arial" w:hAnsi="Arial" w:cs="Arial"/>
                <w:b/>
                <w:color w:val="002060"/>
                <w:sz w:val="22"/>
                <w:szCs w:val="22"/>
                <w:lang w:eastAsia="es-CO"/>
              </w:rPr>
              <w:t>Johnatan Córdoba Rivas</w:t>
            </w:r>
          </w:p>
          <w:p w14:paraId="518282C0" w14:textId="77777777" w:rsidR="00487205" w:rsidRDefault="00487205" w:rsidP="00487205">
            <w:pPr>
              <w:pStyle w:val="Sinespaciado"/>
              <w:spacing w:after="240"/>
              <w:jc w:val="right"/>
              <w:rPr>
                <w:rFonts w:ascii="Arial" w:hAnsi="Arial" w:cs="Arial"/>
                <w:bCs/>
                <w:color w:val="002060"/>
                <w:lang w:eastAsia="es-CO"/>
              </w:rPr>
            </w:pPr>
            <w:r w:rsidRPr="00E66C46">
              <w:rPr>
                <w:rFonts w:ascii="Arial" w:hAnsi="Arial" w:cs="Arial"/>
                <w:bCs/>
                <w:color w:val="002060"/>
                <w:lang w:eastAsia="es-CO"/>
              </w:rPr>
              <w:t>Representante de los Estudiantes</w:t>
            </w:r>
          </w:p>
          <w:p w14:paraId="17001FDE" w14:textId="5FBD8C3A" w:rsidR="0086558A" w:rsidRPr="00487205" w:rsidRDefault="0086558A" w:rsidP="00487205">
            <w:pPr>
              <w:pStyle w:val="Sinespaciado"/>
              <w:spacing w:after="240"/>
              <w:jc w:val="right"/>
              <w:rPr>
                <w:rFonts w:ascii="Arial" w:hAnsi="Arial" w:cs="Arial"/>
                <w:b/>
                <w:bCs/>
                <w:color w:val="002060"/>
                <w:lang w:val="es-419"/>
              </w:rPr>
            </w:pPr>
          </w:p>
        </w:tc>
      </w:tr>
    </w:tbl>
    <w:p w14:paraId="01268933" w14:textId="77777777" w:rsidR="00CF6675" w:rsidRDefault="00CF6675" w:rsidP="00C505C2">
      <w:pPr>
        <w:pStyle w:val="Sinespaciado"/>
        <w:spacing w:after="240" w:line="276" w:lineRule="auto"/>
        <w:jc w:val="both"/>
        <w:rPr>
          <w:rFonts w:ascii="Arial" w:hAnsi="Arial" w:cs="Arial"/>
          <w:bCs/>
          <w:color w:val="002060"/>
          <w:lang w:val="es-419"/>
        </w:rPr>
      </w:pPr>
    </w:p>
    <w:p w14:paraId="3DAB66E8" w14:textId="77777777" w:rsidR="00BC7D61" w:rsidRDefault="00BC7D61" w:rsidP="00C505C2">
      <w:pPr>
        <w:pStyle w:val="Sinespaciado"/>
        <w:spacing w:after="240" w:line="276" w:lineRule="auto"/>
        <w:jc w:val="both"/>
        <w:rPr>
          <w:rFonts w:ascii="Arial" w:hAnsi="Arial" w:cs="Arial"/>
          <w:bCs/>
          <w:color w:val="002060"/>
          <w:lang w:val="es-419"/>
        </w:rPr>
      </w:pPr>
    </w:p>
    <w:p w14:paraId="7397B7A8" w14:textId="77777777" w:rsidR="00BC7D61" w:rsidRDefault="00BC7D61" w:rsidP="00C505C2">
      <w:pPr>
        <w:pStyle w:val="Sinespaciado"/>
        <w:spacing w:after="240" w:line="276" w:lineRule="auto"/>
        <w:jc w:val="both"/>
        <w:rPr>
          <w:rFonts w:ascii="Arial" w:hAnsi="Arial" w:cs="Arial"/>
          <w:bCs/>
          <w:color w:val="002060"/>
          <w:lang w:val="es-419"/>
        </w:rPr>
      </w:pPr>
    </w:p>
    <w:p w14:paraId="60E64BDC" w14:textId="77777777" w:rsidR="00720C6F" w:rsidRDefault="00720C6F" w:rsidP="00C505C2">
      <w:pPr>
        <w:pStyle w:val="Sinespaciado"/>
        <w:spacing w:after="240" w:line="276" w:lineRule="auto"/>
        <w:jc w:val="both"/>
        <w:rPr>
          <w:rFonts w:ascii="Arial" w:hAnsi="Arial" w:cs="Arial"/>
          <w:bCs/>
          <w:color w:val="002060"/>
          <w:lang w:val="es-419"/>
        </w:rPr>
      </w:pPr>
    </w:p>
    <w:p w14:paraId="73C17D06" w14:textId="77777777" w:rsidR="00720C6F" w:rsidRDefault="00720C6F" w:rsidP="00C505C2">
      <w:pPr>
        <w:pStyle w:val="Sinespaciado"/>
        <w:spacing w:after="240" w:line="276" w:lineRule="auto"/>
        <w:jc w:val="both"/>
        <w:rPr>
          <w:rFonts w:ascii="Arial" w:hAnsi="Arial" w:cs="Arial"/>
          <w:bCs/>
          <w:color w:val="00206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721"/>
      </w:tblGrid>
      <w:tr w:rsidR="00BC7D61" w:rsidRPr="00487205" w14:paraId="12BBCF71" w14:textId="77777777" w:rsidTr="00C02A88">
        <w:trPr>
          <w:jc w:val="center"/>
        </w:trPr>
        <w:tc>
          <w:tcPr>
            <w:tcW w:w="4981" w:type="dxa"/>
            <w:vAlign w:val="center"/>
          </w:tcPr>
          <w:p w14:paraId="6E7A4760" w14:textId="0A8BB806" w:rsidR="00BC7D61" w:rsidRPr="00E66C46" w:rsidRDefault="00BC7D61" w:rsidP="00C02A88">
            <w:pPr>
              <w:rPr>
                <w:rFonts w:ascii="Arial" w:hAnsi="Arial" w:cs="Arial"/>
                <w:b/>
                <w:color w:val="002060"/>
                <w:sz w:val="32"/>
                <w:szCs w:val="22"/>
                <w:lang w:val="es-419"/>
              </w:rPr>
            </w:pPr>
            <w:r w:rsidRPr="00E66C46">
              <w:rPr>
                <w:rFonts w:ascii="Arial" w:hAnsi="Arial" w:cs="Arial"/>
                <w:b/>
                <w:color w:val="002060"/>
                <w:sz w:val="32"/>
                <w:szCs w:val="22"/>
              </w:rPr>
              <w:t xml:space="preserve">CONSEJO </w:t>
            </w:r>
            <w:r w:rsidR="00723F15" w:rsidRPr="00E66C46">
              <w:rPr>
                <w:rFonts w:ascii="Arial" w:hAnsi="Arial" w:cs="Arial"/>
                <w:b/>
                <w:color w:val="002060"/>
                <w:sz w:val="32"/>
                <w:szCs w:val="22"/>
                <w:lang w:val="es-419"/>
              </w:rPr>
              <w:t>FACULTAD</w:t>
            </w:r>
          </w:p>
          <w:p w14:paraId="64110F6E" w14:textId="77777777" w:rsidR="00BC7D61" w:rsidRPr="00E66C46" w:rsidRDefault="00BC7D61" w:rsidP="00C02A88">
            <w:pPr>
              <w:rPr>
                <w:rFonts w:ascii="Arial" w:hAnsi="Arial" w:cs="Arial"/>
                <w:b/>
                <w:color w:val="002060"/>
                <w:sz w:val="22"/>
                <w:szCs w:val="22"/>
              </w:rPr>
            </w:pPr>
            <w:r w:rsidRPr="00E66C46">
              <w:rPr>
                <w:rFonts w:cs="Work Sans"/>
                <w:b/>
                <w:bCs/>
                <w:noProof/>
                <w:sz w:val="22"/>
                <w:szCs w:val="22"/>
                <w:lang w:eastAsia="es-CO"/>
              </w:rPr>
              <mc:AlternateContent>
                <mc:Choice Requires="wps">
                  <w:drawing>
                    <wp:anchor distT="0" distB="0" distL="114300" distR="114300" simplePos="0" relativeHeight="251665408" behindDoc="0" locked="0" layoutInCell="1" allowOverlap="1" wp14:anchorId="4A11D7A0" wp14:editId="2989EA18">
                      <wp:simplePos x="0" y="0"/>
                      <wp:positionH relativeFrom="column">
                        <wp:posOffset>-1270</wp:posOffset>
                      </wp:positionH>
                      <wp:positionV relativeFrom="paragraph">
                        <wp:posOffset>43180</wp:posOffset>
                      </wp:positionV>
                      <wp:extent cx="21621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53B0B"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46wEAAC8EAAAOAAAAZHJzL2Uyb0RvYy54bWysU02v0zAQvCPxHyzfaZIiylPU9B1alQuC&#10;CnjcXcduLPlLXtM0/561nQYeiAOIixPbs7M7s+vt481ochUBlLMdbVY1JcJy1yt76ejTl+OrB0og&#10;Mtsz7azo6CSAPu5evtiOvhVrNzjdi0CQxEI7+o4OMfq2qoAPwjBYOS8sXkoXDIu4DZeqD2xEdqOr&#10;dV1vqtGF3gfHBQCeHsol3WV+KQWPH6UEEYnuKNYW8xryek5rtduy9hKYHxSfy2D/UIVhymLSherA&#10;IiPfgvqNyigeHDgZV9yZykmpuMgaUE1T/6Lm88C8yFrQHPCLTfD/aPmH6ykQ1Xd0Q4llBlu0x0bx&#10;6AIJ6UM2yaPRQ4vQvT2FeQf+FJLgmwyGSK38V2x/tgBFkVt2eFocFrdIOB6um826efuGEn6/qwpF&#10;ovIB4jvhDEk/HdXKJvGsZdf3EDEtQu+QdKwtGTv6+qGp6wwDp1V/VFqnSwiX814HcmXY+ONxXyOo&#10;UDyDJb4Dg6HgYIK0mYHaYsokvEjNf3HSouT+JCTahpKK6DywYsnIOBc2NgsTolOYxOqWwLnqNOl/&#10;CpzxKVTkYf6b4CUiZ3Y2LsFGWReKZ8+zx9u9ZFnwdweK7mTB2fVTHoJsDU5l7sv8gtLY/7zP4T/e&#10;+e47AAAA//8DAFBLAwQUAAYACAAAACEATEwOutkAAAAFAQAADwAAAGRycy9kb3ducmV2LnhtbEyO&#10;UWvCMBSF34X9h3AHe9PUOkRqUxnCHgZjMBV8jc21KUtuSpNq3a/f3V7m4+EcvvOVm9E7ccE+toEU&#10;zGcZCKQ6mJYaBYf963QFIiZNRrtAqOCGETbVw6TUhQlX+sTLLjWCIRQLrcCm1BVSxtqi13EWOiTu&#10;zqH3OnHsG2l6fWW4dzLPsqX0uiV+sLrDrcX6azd4BXXYf6Sj+z6s3t/afGtuaM18UOrpcXxZg0g4&#10;pv8x/OqzOlTsdAoDmSicgmnOQwVL9ud28ZwtQJz+sqxKeW9f/QAAAP//AwBQSwECLQAUAAYACAAA&#10;ACEAtoM4kv4AAADhAQAAEwAAAAAAAAAAAAAAAAAAAAAAW0NvbnRlbnRfVHlwZXNdLnhtbFBLAQIt&#10;ABQABgAIAAAAIQA4/SH/1gAAAJQBAAALAAAAAAAAAAAAAAAAAC8BAABfcmVscy8ucmVsc1BLAQIt&#10;ABQABgAIAAAAIQCO2Ku46wEAAC8EAAAOAAAAAAAAAAAAAAAAAC4CAABkcnMvZTJvRG9jLnhtbFBL&#10;AQItABQABgAIAAAAIQBMTA662QAAAAUBAAAPAAAAAAAAAAAAAAAAAEUEAABkcnMvZG93bnJldi54&#10;bWxQSwUGAAAAAAQABADzAAAASwUAAAAA&#10;" strokecolor="#ffc000" strokeweight="3pt">
                      <v:stroke dashstyle="3 1"/>
                    </v:line>
                  </w:pict>
                </mc:Fallback>
              </mc:AlternateContent>
            </w:r>
          </w:p>
          <w:p w14:paraId="7D89DBFA" w14:textId="1A3D4DCA" w:rsidR="004B0E37" w:rsidRPr="00E66C46" w:rsidRDefault="00BD4C75" w:rsidP="004B0E37">
            <w:pPr>
              <w:spacing w:before="240" w:after="240"/>
              <w:rPr>
                <w:rFonts w:ascii="Arial" w:hAnsi="Arial" w:cs="Arial"/>
                <w:b/>
                <w:bCs/>
                <w:color w:val="002060"/>
                <w:lang w:val="es-419"/>
              </w:rPr>
            </w:pPr>
            <w:r w:rsidRPr="00E66C46">
              <w:rPr>
                <w:rFonts w:ascii="Arial" w:hAnsi="Arial" w:cs="Arial"/>
                <w:b/>
                <w:bCs/>
                <w:color w:val="002060"/>
                <w:sz w:val="22"/>
                <w:szCs w:val="22"/>
                <w:highlight w:val="yellow"/>
                <w:lang w:val="es-419" w:eastAsia="es-CO"/>
              </w:rPr>
              <w:t>XXX</w:t>
            </w:r>
            <w:r w:rsidR="00BC7D61" w:rsidRPr="00E66C46">
              <w:rPr>
                <w:rFonts w:ascii="Arial" w:hAnsi="Arial" w:cs="Arial"/>
                <w:b/>
                <w:bCs/>
                <w:color w:val="002060"/>
                <w:sz w:val="22"/>
                <w:szCs w:val="22"/>
                <w:highlight w:val="yellow"/>
                <w:lang w:eastAsia="es-CO"/>
              </w:rPr>
              <w:t> </w:t>
            </w:r>
            <w:r w:rsidR="00BC7D61" w:rsidRPr="00E66C46">
              <w:rPr>
                <w:rFonts w:ascii="Arial" w:hAnsi="Arial" w:cs="Arial"/>
                <w:color w:val="002060"/>
                <w:sz w:val="22"/>
                <w:szCs w:val="22"/>
                <w:lang w:eastAsia="es-CO"/>
              </w:rPr>
              <w:br/>
            </w:r>
            <w:r w:rsidR="005D741C" w:rsidRPr="00E66C46">
              <w:rPr>
                <w:rFonts w:ascii="Arial" w:hAnsi="Arial" w:cs="Arial"/>
                <w:color w:val="002060"/>
                <w:sz w:val="22"/>
                <w:szCs w:val="22"/>
                <w:lang w:val="es-419" w:eastAsia="es-CO"/>
              </w:rPr>
              <w:t>Presidente</w:t>
            </w:r>
          </w:p>
          <w:p w14:paraId="3F39B1CF" w14:textId="0D6E3C52" w:rsidR="009B70D7" w:rsidRPr="00E66C46" w:rsidRDefault="00BD4C75" w:rsidP="009B70D7">
            <w:pPr>
              <w:spacing w:before="240" w:after="240"/>
              <w:rPr>
                <w:rFonts w:ascii="Arial" w:hAnsi="Arial" w:cs="Arial"/>
                <w:b/>
                <w:bCs/>
                <w:color w:val="002060"/>
                <w:lang w:val="es-419"/>
              </w:rPr>
            </w:pPr>
            <w:r w:rsidRPr="00E66C46">
              <w:rPr>
                <w:rFonts w:ascii="Arial" w:hAnsi="Arial" w:cs="Arial"/>
                <w:b/>
                <w:bCs/>
                <w:color w:val="002060"/>
                <w:sz w:val="22"/>
                <w:szCs w:val="22"/>
                <w:highlight w:val="yellow"/>
                <w:lang w:val="es-419" w:eastAsia="es-CO"/>
              </w:rPr>
              <w:t>XXX</w:t>
            </w:r>
            <w:r w:rsidR="009B70D7" w:rsidRPr="00E66C46">
              <w:rPr>
                <w:rFonts w:ascii="Arial" w:hAnsi="Arial" w:cs="Arial"/>
                <w:color w:val="002060"/>
                <w:sz w:val="22"/>
                <w:szCs w:val="22"/>
                <w:lang w:eastAsia="es-CO"/>
              </w:rPr>
              <w:br/>
            </w:r>
            <w:r w:rsidR="003D4F6A" w:rsidRPr="00E66C46">
              <w:rPr>
                <w:rFonts w:ascii="Arial" w:hAnsi="Arial" w:cs="Arial"/>
                <w:color w:val="002060"/>
                <w:sz w:val="22"/>
                <w:szCs w:val="22"/>
                <w:lang w:val="es-419" w:eastAsia="es-CO"/>
              </w:rPr>
              <w:t xml:space="preserve">Coordinador </w:t>
            </w:r>
            <w:r w:rsidRPr="00E66C46">
              <w:rPr>
                <w:rFonts w:ascii="Arial" w:hAnsi="Arial" w:cs="Arial"/>
                <w:color w:val="002060"/>
                <w:sz w:val="22"/>
                <w:szCs w:val="22"/>
                <w:lang w:val="es-419" w:eastAsia="es-CO"/>
              </w:rPr>
              <w:t xml:space="preserve">de </w:t>
            </w:r>
            <w:r w:rsidRPr="00E66C46">
              <w:rPr>
                <w:rFonts w:ascii="Arial" w:hAnsi="Arial" w:cs="Arial"/>
                <w:color w:val="002060"/>
                <w:sz w:val="22"/>
                <w:szCs w:val="22"/>
                <w:highlight w:val="yellow"/>
                <w:lang w:val="es-419" w:eastAsia="es-CO"/>
              </w:rPr>
              <w:t>XXX</w:t>
            </w:r>
          </w:p>
          <w:p w14:paraId="351CD09A" w14:textId="77777777" w:rsidR="00BD4C75" w:rsidRPr="00E66C46" w:rsidRDefault="00BD4C75" w:rsidP="00C02A88">
            <w:pPr>
              <w:pStyle w:val="Sinespaciado"/>
              <w:spacing w:after="240"/>
              <w:rPr>
                <w:rFonts w:ascii="Arial" w:hAnsi="Arial" w:cs="Arial"/>
                <w:b/>
                <w:bCs/>
                <w:color w:val="002060"/>
                <w:lang w:val="es-419" w:eastAsia="es-CO"/>
              </w:rPr>
            </w:pPr>
            <w:r w:rsidRPr="00E66C46">
              <w:rPr>
                <w:rFonts w:ascii="Arial" w:hAnsi="Arial" w:cs="Arial"/>
                <w:b/>
                <w:bCs/>
                <w:color w:val="002060"/>
                <w:highlight w:val="yellow"/>
                <w:lang w:val="es-419" w:eastAsia="es-CO"/>
              </w:rPr>
              <w:t>XXX</w:t>
            </w:r>
            <w:r w:rsidRPr="00E66C46">
              <w:rPr>
                <w:rFonts w:ascii="Arial" w:hAnsi="Arial" w:cs="Arial"/>
                <w:color w:val="002060"/>
                <w:lang w:eastAsia="es-CO"/>
              </w:rPr>
              <w:br/>
            </w:r>
            <w:r w:rsidRPr="00E66C46">
              <w:rPr>
                <w:rFonts w:ascii="Arial" w:hAnsi="Arial" w:cs="Arial"/>
                <w:color w:val="002060"/>
                <w:lang w:val="es-419" w:eastAsia="es-CO"/>
              </w:rPr>
              <w:t xml:space="preserve">Coordinador de </w:t>
            </w:r>
            <w:r w:rsidRPr="00E66C46">
              <w:rPr>
                <w:rFonts w:ascii="Arial" w:hAnsi="Arial" w:cs="Arial"/>
                <w:color w:val="002060"/>
                <w:highlight w:val="yellow"/>
                <w:lang w:val="es-419" w:eastAsia="es-CO"/>
              </w:rPr>
              <w:t>XXX</w:t>
            </w:r>
            <w:r w:rsidRPr="00E66C46">
              <w:rPr>
                <w:rFonts w:ascii="Arial" w:hAnsi="Arial" w:cs="Arial"/>
                <w:b/>
                <w:bCs/>
                <w:color w:val="002060"/>
                <w:highlight w:val="yellow"/>
                <w:lang w:val="es-419" w:eastAsia="es-CO"/>
              </w:rPr>
              <w:t xml:space="preserve"> </w:t>
            </w:r>
          </w:p>
          <w:p w14:paraId="74C0A342" w14:textId="77777777" w:rsidR="00BC7D61" w:rsidRPr="00E66C46" w:rsidRDefault="00BD4C75" w:rsidP="00C02A88">
            <w:pPr>
              <w:pStyle w:val="Sinespaciado"/>
              <w:spacing w:after="240"/>
              <w:rPr>
                <w:rFonts w:ascii="Arial" w:hAnsi="Arial" w:cs="Arial"/>
                <w:b/>
                <w:bCs/>
                <w:color w:val="002060"/>
                <w:lang w:val="es-419"/>
              </w:rPr>
            </w:pPr>
            <w:r w:rsidRPr="00E66C46">
              <w:rPr>
                <w:rFonts w:ascii="Arial" w:hAnsi="Arial" w:cs="Arial"/>
                <w:b/>
                <w:bCs/>
                <w:color w:val="002060"/>
                <w:highlight w:val="yellow"/>
                <w:lang w:val="es-419" w:eastAsia="es-CO"/>
              </w:rPr>
              <w:t>XXX</w:t>
            </w:r>
            <w:r w:rsidRPr="00E66C46">
              <w:rPr>
                <w:rFonts w:ascii="Arial" w:hAnsi="Arial" w:cs="Arial"/>
                <w:color w:val="002060"/>
                <w:lang w:eastAsia="es-CO"/>
              </w:rPr>
              <w:br/>
            </w:r>
            <w:r w:rsidRPr="00E66C46">
              <w:rPr>
                <w:rFonts w:ascii="Arial" w:hAnsi="Arial" w:cs="Arial"/>
                <w:color w:val="002060"/>
                <w:lang w:val="es-419" w:eastAsia="es-CO"/>
              </w:rPr>
              <w:t xml:space="preserve">Coordinador de </w:t>
            </w:r>
            <w:r w:rsidRPr="00E66C46">
              <w:rPr>
                <w:rFonts w:ascii="Arial" w:hAnsi="Arial" w:cs="Arial"/>
                <w:color w:val="002060"/>
                <w:highlight w:val="yellow"/>
                <w:lang w:val="es-419" w:eastAsia="es-CO"/>
              </w:rPr>
              <w:t>XXX</w:t>
            </w:r>
            <w:r w:rsidRPr="00E66C46">
              <w:rPr>
                <w:rFonts w:ascii="Arial" w:hAnsi="Arial" w:cs="Arial"/>
                <w:b/>
                <w:bCs/>
                <w:color w:val="002060"/>
                <w:highlight w:val="yellow"/>
                <w:lang w:val="es-419"/>
              </w:rPr>
              <w:t xml:space="preserve"> </w:t>
            </w:r>
          </w:p>
          <w:p w14:paraId="58778998" w14:textId="77777777" w:rsidR="00BD4C75" w:rsidRPr="00E66C46" w:rsidRDefault="00BD4C75" w:rsidP="00C02A88">
            <w:pPr>
              <w:pStyle w:val="Sinespaciado"/>
              <w:spacing w:after="240"/>
              <w:rPr>
                <w:rFonts w:ascii="Arial" w:hAnsi="Arial" w:cs="Arial"/>
                <w:color w:val="002060"/>
                <w:lang w:val="es-419" w:eastAsia="es-CO"/>
              </w:rPr>
            </w:pPr>
            <w:r w:rsidRPr="00E66C46">
              <w:rPr>
                <w:rFonts w:ascii="Arial" w:hAnsi="Arial" w:cs="Arial"/>
                <w:b/>
                <w:bCs/>
                <w:color w:val="002060"/>
                <w:highlight w:val="yellow"/>
                <w:lang w:val="es-419" w:eastAsia="es-CO"/>
              </w:rPr>
              <w:t>XXX</w:t>
            </w:r>
            <w:r w:rsidRPr="00E66C46">
              <w:rPr>
                <w:rFonts w:ascii="Arial" w:hAnsi="Arial" w:cs="Arial"/>
                <w:color w:val="002060"/>
                <w:lang w:eastAsia="es-CO"/>
              </w:rPr>
              <w:br/>
            </w:r>
            <w:r w:rsidRPr="00E66C46">
              <w:rPr>
                <w:rFonts w:ascii="Arial" w:hAnsi="Arial" w:cs="Arial"/>
                <w:color w:val="002060"/>
                <w:lang w:val="es-419" w:eastAsia="es-CO"/>
              </w:rPr>
              <w:t xml:space="preserve">Coordinador de </w:t>
            </w:r>
            <w:r w:rsidRPr="00E66C46">
              <w:rPr>
                <w:rFonts w:ascii="Arial" w:hAnsi="Arial" w:cs="Arial"/>
                <w:color w:val="002060"/>
                <w:highlight w:val="yellow"/>
                <w:lang w:val="es-419" w:eastAsia="es-CO"/>
              </w:rPr>
              <w:t>XXX</w:t>
            </w:r>
          </w:p>
          <w:p w14:paraId="01AD687F" w14:textId="77777777" w:rsidR="00BD4C75" w:rsidRPr="00E66C46" w:rsidRDefault="00BD4C75" w:rsidP="00C02A88">
            <w:pPr>
              <w:pStyle w:val="Sinespaciado"/>
              <w:spacing w:after="240"/>
              <w:rPr>
                <w:rFonts w:ascii="Arial" w:hAnsi="Arial" w:cs="Arial"/>
                <w:color w:val="002060"/>
                <w:lang w:val="es-419" w:eastAsia="es-CO"/>
              </w:rPr>
            </w:pPr>
            <w:r w:rsidRPr="00E66C46">
              <w:rPr>
                <w:rFonts w:ascii="Arial" w:hAnsi="Arial" w:cs="Arial"/>
                <w:b/>
                <w:bCs/>
                <w:color w:val="002060"/>
                <w:highlight w:val="yellow"/>
                <w:lang w:val="es-419" w:eastAsia="es-CO"/>
              </w:rPr>
              <w:t>XXX</w:t>
            </w:r>
            <w:r w:rsidRPr="00E66C46">
              <w:rPr>
                <w:rFonts w:ascii="Arial" w:hAnsi="Arial" w:cs="Arial"/>
                <w:color w:val="002060"/>
                <w:lang w:eastAsia="es-CO"/>
              </w:rPr>
              <w:br/>
            </w:r>
            <w:r w:rsidRPr="00E66C46">
              <w:rPr>
                <w:rFonts w:ascii="Arial" w:hAnsi="Arial" w:cs="Arial"/>
                <w:color w:val="002060"/>
                <w:lang w:val="es-419" w:eastAsia="es-CO"/>
              </w:rPr>
              <w:t xml:space="preserve">Coordinador de </w:t>
            </w:r>
            <w:r w:rsidRPr="00E66C46">
              <w:rPr>
                <w:rFonts w:ascii="Arial" w:hAnsi="Arial" w:cs="Arial"/>
                <w:color w:val="002060"/>
                <w:highlight w:val="yellow"/>
                <w:lang w:val="es-419" w:eastAsia="es-CO"/>
              </w:rPr>
              <w:t>XXX</w:t>
            </w:r>
          </w:p>
          <w:p w14:paraId="0B10B132" w14:textId="77777777" w:rsidR="006829F3" w:rsidRPr="00E66C46" w:rsidRDefault="006829F3" w:rsidP="00C02A88">
            <w:pPr>
              <w:pStyle w:val="Sinespaciado"/>
              <w:spacing w:after="240"/>
              <w:rPr>
                <w:rFonts w:ascii="Arial" w:hAnsi="Arial" w:cs="Arial"/>
                <w:color w:val="002060"/>
                <w:lang w:val="es-419" w:eastAsia="es-CO"/>
              </w:rPr>
            </w:pPr>
          </w:p>
          <w:p w14:paraId="748E7154" w14:textId="77777777" w:rsidR="0057026C" w:rsidRPr="00E66C46" w:rsidRDefault="0057026C" w:rsidP="00C02A88">
            <w:pPr>
              <w:pStyle w:val="Sinespaciado"/>
              <w:spacing w:after="240"/>
              <w:rPr>
                <w:rFonts w:ascii="Arial" w:hAnsi="Arial" w:cs="Arial"/>
                <w:color w:val="002060"/>
                <w:lang w:val="es-419" w:eastAsia="es-CO"/>
              </w:rPr>
            </w:pPr>
          </w:p>
          <w:p w14:paraId="179E8F45" w14:textId="77777777" w:rsidR="0057026C" w:rsidRPr="00E66C46" w:rsidRDefault="0057026C" w:rsidP="00C02A88">
            <w:pPr>
              <w:pStyle w:val="Sinespaciado"/>
              <w:spacing w:after="240"/>
              <w:rPr>
                <w:rFonts w:ascii="Arial" w:hAnsi="Arial" w:cs="Arial"/>
                <w:color w:val="002060"/>
                <w:lang w:val="es-419" w:eastAsia="es-CO"/>
              </w:rPr>
            </w:pPr>
          </w:p>
          <w:p w14:paraId="38EAF5E6" w14:textId="77777777" w:rsidR="0057026C" w:rsidRPr="00E66C46" w:rsidRDefault="0057026C" w:rsidP="00C02A88">
            <w:pPr>
              <w:pStyle w:val="Sinespaciado"/>
              <w:spacing w:after="240"/>
              <w:rPr>
                <w:rFonts w:ascii="Arial" w:hAnsi="Arial" w:cs="Arial"/>
                <w:color w:val="002060"/>
                <w:lang w:val="es-419" w:eastAsia="es-CO"/>
              </w:rPr>
            </w:pPr>
          </w:p>
          <w:p w14:paraId="28E85C5C" w14:textId="77777777" w:rsidR="0057026C" w:rsidRPr="00E66C46" w:rsidRDefault="0057026C" w:rsidP="00C02A88">
            <w:pPr>
              <w:pStyle w:val="Sinespaciado"/>
              <w:spacing w:after="240"/>
              <w:rPr>
                <w:rFonts w:ascii="Arial" w:hAnsi="Arial" w:cs="Arial"/>
                <w:color w:val="002060"/>
                <w:lang w:val="es-419" w:eastAsia="es-CO"/>
              </w:rPr>
            </w:pPr>
          </w:p>
          <w:p w14:paraId="752C0D29" w14:textId="77777777" w:rsidR="0057026C" w:rsidRPr="00E66C46" w:rsidRDefault="0057026C" w:rsidP="00C02A88">
            <w:pPr>
              <w:pStyle w:val="Sinespaciado"/>
              <w:spacing w:after="240"/>
              <w:rPr>
                <w:rFonts w:ascii="Arial" w:hAnsi="Arial" w:cs="Arial"/>
                <w:color w:val="002060"/>
                <w:lang w:val="es-419" w:eastAsia="es-CO"/>
              </w:rPr>
            </w:pPr>
          </w:p>
          <w:p w14:paraId="3601D2A2" w14:textId="77777777" w:rsidR="0057026C" w:rsidRPr="00E66C46" w:rsidRDefault="0057026C" w:rsidP="00C02A88">
            <w:pPr>
              <w:pStyle w:val="Sinespaciado"/>
              <w:spacing w:after="240"/>
              <w:rPr>
                <w:rFonts w:ascii="Arial" w:hAnsi="Arial" w:cs="Arial"/>
                <w:color w:val="002060"/>
                <w:lang w:val="es-419" w:eastAsia="es-CO"/>
              </w:rPr>
            </w:pPr>
          </w:p>
          <w:p w14:paraId="1B19EC54" w14:textId="4D77A2CD" w:rsidR="0057026C" w:rsidRPr="00E66C46" w:rsidRDefault="0057026C" w:rsidP="00C02A88">
            <w:pPr>
              <w:pStyle w:val="Sinespaciado"/>
              <w:spacing w:after="240"/>
              <w:rPr>
                <w:rFonts w:ascii="Arial" w:hAnsi="Arial" w:cs="Arial"/>
                <w:color w:val="002060"/>
                <w:lang w:val="es-419" w:eastAsia="es-CO"/>
              </w:rPr>
            </w:pPr>
          </w:p>
        </w:tc>
        <w:tc>
          <w:tcPr>
            <w:tcW w:w="4981" w:type="dxa"/>
            <w:vAlign w:val="center"/>
          </w:tcPr>
          <w:p w14:paraId="4C8C0B16" w14:textId="5C2310B6" w:rsidR="00BC7D61" w:rsidRPr="00E66C46" w:rsidRDefault="00CD36BB" w:rsidP="00C02A88">
            <w:pPr>
              <w:spacing w:before="240"/>
              <w:jc w:val="right"/>
              <w:rPr>
                <w:rFonts w:ascii="Arial" w:hAnsi="Arial" w:cs="Arial"/>
                <w:b/>
                <w:color w:val="002060"/>
                <w:sz w:val="32"/>
                <w:szCs w:val="32"/>
                <w:lang w:val="es-419"/>
              </w:rPr>
            </w:pPr>
            <w:r w:rsidRPr="00E66C46">
              <w:rPr>
                <w:rFonts w:ascii="Arial" w:hAnsi="Arial" w:cs="Arial"/>
                <w:b/>
                <w:color w:val="002060"/>
                <w:sz w:val="32"/>
                <w:szCs w:val="32"/>
                <w:lang w:val="es-419"/>
              </w:rPr>
              <w:t>GRUPO DE EVALUACIÓN CONTINUA</w:t>
            </w:r>
          </w:p>
          <w:p w14:paraId="33922A27" w14:textId="77777777" w:rsidR="00BC7D61" w:rsidRPr="00E66C46" w:rsidRDefault="00BC7D61" w:rsidP="00C02A88">
            <w:pPr>
              <w:jc w:val="right"/>
              <w:rPr>
                <w:rFonts w:ascii="Arial" w:hAnsi="Arial" w:cs="Arial"/>
                <w:b/>
                <w:color w:val="002060"/>
                <w:sz w:val="22"/>
                <w:szCs w:val="22"/>
              </w:rPr>
            </w:pPr>
            <w:r w:rsidRPr="00E66C46">
              <w:rPr>
                <w:rFonts w:cs="Work Sans"/>
                <w:b/>
                <w:bCs/>
                <w:noProof/>
                <w:sz w:val="22"/>
                <w:szCs w:val="22"/>
                <w:lang w:eastAsia="es-CO"/>
              </w:rPr>
              <mc:AlternateContent>
                <mc:Choice Requires="wps">
                  <w:drawing>
                    <wp:anchor distT="0" distB="0" distL="114300" distR="114300" simplePos="0" relativeHeight="251666432" behindDoc="0" locked="0" layoutInCell="1" allowOverlap="1" wp14:anchorId="2AE673CF" wp14:editId="65F5A4EA">
                      <wp:simplePos x="0" y="0"/>
                      <wp:positionH relativeFrom="column">
                        <wp:posOffset>722630</wp:posOffset>
                      </wp:positionH>
                      <wp:positionV relativeFrom="paragraph">
                        <wp:posOffset>32385</wp:posOffset>
                      </wp:positionV>
                      <wp:extent cx="229552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203AE" id="Conector recto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ME7AEAAC8EAAAOAAAAZHJzL2Uyb0RvYy54bWysU02P0zAQvSPxHyzfadKisk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DHlYME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6F57A67A" w14:textId="14BBC6A2" w:rsidR="004C0689" w:rsidRPr="00E66C46" w:rsidRDefault="00BD4C75" w:rsidP="004C0689">
            <w:pPr>
              <w:spacing w:before="240" w:after="240"/>
              <w:jc w:val="right"/>
              <w:rPr>
                <w:rFonts w:ascii="Arial" w:hAnsi="Arial" w:cs="Arial"/>
                <w:b/>
                <w:bCs/>
                <w:color w:val="002060"/>
                <w:lang w:val="es-419"/>
              </w:rPr>
            </w:pPr>
            <w:r w:rsidRPr="00E66C46">
              <w:rPr>
                <w:rFonts w:ascii="Arial" w:hAnsi="Arial" w:cs="Arial"/>
                <w:b/>
                <w:bCs/>
                <w:color w:val="002060"/>
                <w:sz w:val="22"/>
                <w:szCs w:val="22"/>
                <w:highlight w:val="yellow"/>
                <w:lang w:val="es-419" w:eastAsia="es-CO"/>
              </w:rPr>
              <w:t>XXX</w:t>
            </w:r>
            <w:r w:rsidR="004C0689" w:rsidRPr="00E66C46">
              <w:rPr>
                <w:rFonts w:ascii="Arial" w:hAnsi="Arial" w:cs="Arial"/>
                <w:b/>
                <w:bCs/>
                <w:color w:val="002060"/>
                <w:sz w:val="22"/>
                <w:szCs w:val="22"/>
                <w:highlight w:val="yellow"/>
                <w:lang w:eastAsia="es-CO"/>
              </w:rPr>
              <w:t> </w:t>
            </w:r>
            <w:r w:rsidR="004C0689" w:rsidRPr="00E66C46">
              <w:rPr>
                <w:rFonts w:ascii="Arial" w:hAnsi="Arial" w:cs="Arial"/>
                <w:color w:val="002060"/>
                <w:sz w:val="22"/>
                <w:szCs w:val="22"/>
                <w:lang w:eastAsia="es-CO"/>
              </w:rPr>
              <w:br/>
            </w:r>
            <w:r w:rsidR="004C0689" w:rsidRPr="00E66C46">
              <w:rPr>
                <w:rFonts w:ascii="Arial" w:hAnsi="Arial" w:cs="Arial"/>
                <w:color w:val="002060"/>
                <w:sz w:val="22"/>
                <w:szCs w:val="22"/>
                <w:lang w:val="es-419" w:eastAsia="es-CO"/>
              </w:rPr>
              <w:t>Presidente</w:t>
            </w:r>
          </w:p>
          <w:p w14:paraId="46879A28" w14:textId="7889B797" w:rsidR="00BC7D61" w:rsidRPr="00E66C46" w:rsidRDefault="00BD4C75" w:rsidP="00C02A88">
            <w:pPr>
              <w:ind w:right="49"/>
              <w:jc w:val="right"/>
              <w:rPr>
                <w:rFonts w:ascii="Arial" w:hAnsi="Arial" w:cs="Arial"/>
                <w:bCs/>
                <w:color w:val="002060"/>
                <w:sz w:val="22"/>
                <w:szCs w:val="22"/>
                <w:lang w:val="es-419" w:eastAsia="es-CO"/>
              </w:rPr>
            </w:pPr>
            <w:r w:rsidRPr="00E66C46">
              <w:rPr>
                <w:rFonts w:ascii="Arial" w:hAnsi="Arial" w:cs="Arial"/>
                <w:b/>
                <w:bCs/>
                <w:color w:val="002060"/>
                <w:sz w:val="22"/>
                <w:szCs w:val="22"/>
                <w:highlight w:val="yellow"/>
                <w:lang w:val="es-419" w:eastAsia="es-CO"/>
              </w:rPr>
              <w:t>XXX</w:t>
            </w:r>
          </w:p>
          <w:p w14:paraId="5B31CEDD" w14:textId="2EF2CBB8" w:rsidR="00BC7D61" w:rsidRPr="00E66C46" w:rsidRDefault="004C0689" w:rsidP="00C02A88">
            <w:pPr>
              <w:spacing w:after="240"/>
              <w:ind w:right="49"/>
              <w:jc w:val="right"/>
              <w:rPr>
                <w:rFonts w:ascii="Arial" w:hAnsi="Arial" w:cs="Arial"/>
                <w:color w:val="002060"/>
                <w:sz w:val="22"/>
                <w:szCs w:val="22"/>
                <w:lang w:val="es-419" w:eastAsia="es-CO"/>
              </w:rPr>
            </w:pPr>
            <w:r w:rsidRPr="00E66C46">
              <w:rPr>
                <w:rFonts w:ascii="Arial" w:hAnsi="Arial" w:cs="Arial"/>
                <w:bCs/>
                <w:color w:val="002060"/>
                <w:sz w:val="22"/>
                <w:szCs w:val="22"/>
                <w:lang w:val="es-419" w:eastAsia="es-CO"/>
              </w:rPr>
              <w:t>Representante de los Docentes</w:t>
            </w:r>
          </w:p>
          <w:p w14:paraId="20D9E86D" w14:textId="17E07745" w:rsidR="00BC7D61" w:rsidRPr="00E66C46" w:rsidRDefault="00BD4C75" w:rsidP="00C02A88">
            <w:pPr>
              <w:ind w:right="49"/>
              <w:jc w:val="right"/>
              <w:rPr>
                <w:rFonts w:ascii="Arial" w:hAnsi="Arial" w:cs="Arial"/>
                <w:b/>
                <w:color w:val="002060"/>
                <w:sz w:val="22"/>
                <w:szCs w:val="22"/>
                <w:lang w:val="es-419" w:eastAsia="es-CO"/>
              </w:rPr>
            </w:pPr>
            <w:r w:rsidRPr="00E66C46">
              <w:rPr>
                <w:rFonts w:ascii="Arial" w:hAnsi="Arial" w:cs="Arial"/>
                <w:b/>
                <w:color w:val="002060"/>
                <w:sz w:val="22"/>
                <w:szCs w:val="22"/>
                <w:highlight w:val="yellow"/>
                <w:lang w:val="es-419" w:eastAsia="es-CO"/>
              </w:rPr>
              <w:t>XXX</w:t>
            </w:r>
          </w:p>
          <w:p w14:paraId="62B665E7" w14:textId="7B90308C" w:rsidR="00BC7D61" w:rsidRPr="00E66C46" w:rsidRDefault="00BC7D61" w:rsidP="00C02A88">
            <w:pPr>
              <w:spacing w:after="240"/>
              <w:ind w:right="49"/>
              <w:jc w:val="right"/>
              <w:rPr>
                <w:rFonts w:ascii="Arial" w:hAnsi="Arial" w:cs="Arial"/>
                <w:bCs/>
                <w:color w:val="002060"/>
                <w:sz w:val="22"/>
                <w:szCs w:val="22"/>
                <w:lang w:val="es-419" w:eastAsia="es-CO"/>
              </w:rPr>
            </w:pPr>
            <w:r w:rsidRPr="00E66C46">
              <w:rPr>
                <w:rFonts w:ascii="Arial" w:hAnsi="Arial" w:cs="Arial"/>
                <w:bCs/>
                <w:color w:val="002060"/>
                <w:sz w:val="22"/>
                <w:szCs w:val="22"/>
                <w:lang w:eastAsia="es-CO"/>
              </w:rPr>
              <w:t xml:space="preserve">Representante de los </w:t>
            </w:r>
            <w:r w:rsidR="00CD36BB" w:rsidRPr="00E66C46">
              <w:rPr>
                <w:rFonts w:ascii="Arial" w:hAnsi="Arial" w:cs="Arial"/>
                <w:bCs/>
                <w:color w:val="002060"/>
                <w:sz w:val="22"/>
                <w:szCs w:val="22"/>
                <w:lang w:val="es-419" w:eastAsia="es-CO"/>
              </w:rPr>
              <w:t>Docentes</w:t>
            </w:r>
          </w:p>
          <w:p w14:paraId="363B9C7A" w14:textId="77777777" w:rsidR="00BD4C75" w:rsidRPr="00E66C46" w:rsidRDefault="00BD4C75" w:rsidP="00BD4C75">
            <w:pPr>
              <w:ind w:right="49"/>
              <w:jc w:val="right"/>
              <w:rPr>
                <w:rFonts w:ascii="Arial" w:hAnsi="Arial" w:cs="Arial"/>
                <w:b/>
                <w:color w:val="002060"/>
                <w:sz w:val="22"/>
                <w:szCs w:val="22"/>
                <w:lang w:val="es-419" w:eastAsia="es-CO"/>
              </w:rPr>
            </w:pPr>
            <w:r w:rsidRPr="00E66C46">
              <w:rPr>
                <w:rFonts w:ascii="Arial" w:hAnsi="Arial" w:cs="Arial"/>
                <w:b/>
                <w:color w:val="002060"/>
                <w:sz w:val="22"/>
                <w:szCs w:val="22"/>
                <w:highlight w:val="yellow"/>
                <w:lang w:val="es-419" w:eastAsia="es-CO"/>
              </w:rPr>
              <w:t>XXX</w:t>
            </w:r>
          </w:p>
          <w:p w14:paraId="27EED667" w14:textId="206DBEE5" w:rsidR="00BD4C75" w:rsidRPr="00E66C46" w:rsidRDefault="00BD4C75" w:rsidP="00BD4C75">
            <w:pPr>
              <w:spacing w:after="240"/>
              <w:ind w:right="49"/>
              <w:jc w:val="right"/>
              <w:rPr>
                <w:rFonts w:ascii="Arial" w:hAnsi="Arial" w:cs="Arial"/>
                <w:color w:val="002060"/>
                <w:sz w:val="22"/>
                <w:szCs w:val="22"/>
                <w:lang w:val="es-419" w:eastAsia="es-CO"/>
              </w:rPr>
            </w:pPr>
            <w:r w:rsidRPr="00E66C46">
              <w:rPr>
                <w:rFonts w:ascii="Arial" w:hAnsi="Arial" w:cs="Arial"/>
                <w:bCs/>
                <w:color w:val="002060"/>
                <w:sz w:val="22"/>
                <w:szCs w:val="22"/>
                <w:lang w:eastAsia="es-CO"/>
              </w:rPr>
              <w:t xml:space="preserve">Representante de los </w:t>
            </w:r>
            <w:r w:rsidRPr="00E66C46">
              <w:rPr>
                <w:rFonts w:ascii="Arial" w:hAnsi="Arial" w:cs="Arial"/>
                <w:bCs/>
                <w:color w:val="002060"/>
                <w:sz w:val="22"/>
                <w:szCs w:val="22"/>
                <w:lang w:val="es-419" w:eastAsia="es-CO"/>
              </w:rPr>
              <w:t>Estudiantes</w:t>
            </w:r>
          </w:p>
          <w:p w14:paraId="10A3FE58" w14:textId="77777777" w:rsidR="00BD4C75" w:rsidRPr="00E66C46" w:rsidRDefault="00BD4C75" w:rsidP="00BD4C75">
            <w:pPr>
              <w:ind w:right="49"/>
              <w:jc w:val="right"/>
              <w:rPr>
                <w:rFonts w:ascii="Arial" w:hAnsi="Arial" w:cs="Arial"/>
                <w:b/>
                <w:color w:val="002060"/>
                <w:sz w:val="22"/>
                <w:szCs w:val="22"/>
                <w:lang w:val="es-419" w:eastAsia="es-CO"/>
              </w:rPr>
            </w:pPr>
            <w:r w:rsidRPr="00E66C46">
              <w:rPr>
                <w:rFonts w:ascii="Arial" w:hAnsi="Arial" w:cs="Arial"/>
                <w:b/>
                <w:color w:val="002060"/>
                <w:sz w:val="22"/>
                <w:szCs w:val="22"/>
                <w:highlight w:val="yellow"/>
                <w:lang w:val="es-419" w:eastAsia="es-CO"/>
              </w:rPr>
              <w:t>XXX</w:t>
            </w:r>
          </w:p>
          <w:p w14:paraId="7E613009" w14:textId="34E6C0EA" w:rsidR="00BD4C75" w:rsidRPr="00E66C46" w:rsidRDefault="00BD4C75" w:rsidP="00BD4C75">
            <w:pPr>
              <w:spacing w:after="240"/>
              <w:ind w:right="49"/>
              <w:jc w:val="right"/>
              <w:rPr>
                <w:rFonts w:ascii="Arial" w:hAnsi="Arial" w:cs="Arial"/>
                <w:color w:val="002060"/>
                <w:sz w:val="22"/>
                <w:szCs w:val="22"/>
                <w:lang w:val="es-419" w:eastAsia="es-CO"/>
              </w:rPr>
            </w:pPr>
            <w:r w:rsidRPr="00E66C46">
              <w:rPr>
                <w:rFonts w:ascii="Arial" w:hAnsi="Arial" w:cs="Arial"/>
                <w:bCs/>
                <w:color w:val="002060"/>
                <w:sz w:val="22"/>
                <w:szCs w:val="22"/>
                <w:lang w:eastAsia="es-CO"/>
              </w:rPr>
              <w:t xml:space="preserve">Representante de los </w:t>
            </w:r>
            <w:r w:rsidRPr="00E66C46">
              <w:rPr>
                <w:rFonts w:ascii="Arial" w:hAnsi="Arial" w:cs="Arial"/>
                <w:bCs/>
                <w:color w:val="002060"/>
                <w:sz w:val="22"/>
                <w:szCs w:val="22"/>
                <w:lang w:val="es-419" w:eastAsia="es-CO"/>
              </w:rPr>
              <w:t>Graduados</w:t>
            </w:r>
          </w:p>
          <w:p w14:paraId="717CC0B4" w14:textId="77777777" w:rsidR="00BD4C75" w:rsidRPr="00E66C46" w:rsidRDefault="00BD4C75" w:rsidP="00BD4C75">
            <w:pPr>
              <w:ind w:right="49"/>
              <w:jc w:val="right"/>
              <w:rPr>
                <w:rFonts w:ascii="Arial" w:hAnsi="Arial" w:cs="Arial"/>
                <w:b/>
                <w:color w:val="002060"/>
                <w:sz w:val="22"/>
                <w:szCs w:val="22"/>
                <w:lang w:val="es-419" w:eastAsia="es-CO"/>
              </w:rPr>
            </w:pPr>
            <w:r w:rsidRPr="00E66C46">
              <w:rPr>
                <w:rFonts w:ascii="Arial" w:hAnsi="Arial" w:cs="Arial"/>
                <w:b/>
                <w:color w:val="002060"/>
                <w:sz w:val="22"/>
                <w:szCs w:val="22"/>
                <w:highlight w:val="yellow"/>
                <w:lang w:val="es-419" w:eastAsia="es-CO"/>
              </w:rPr>
              <w:t>XXX</w:t>
            </w:r>
          </w:p>
          <w:p w14:paraId="59F9A7E9" w14:textId="3853A52D" w:rsidR="00BD4C75" w:rsidRPr="00CD36BB" w:rsidRDefault="00BD4C75" w:rsidP="00BD4C75">
            <w:pPr>
              <w:spacing w:after="240"/>
              <w:ind w:right="49"/>
              <w:jc w:val="right"/>
              <w:rPr>
                <w:rFonts w:ascii="Arial" w:hAnsi="Arial" w:cs="Arial"/>
                <w:color w:val="002060"/>
                <w:sz w:val="22"/>
                <w:szCs w:val="22"/>
                <w:lang w:val="es-419" w:eastAsia="es-CO"/>
              </w:rPr>
            </w:pPr>
            <w:r w:rsidRPr="00E66C46">
              <w:rPr>
                <w:rFonts w:ascii="Arial" w:hAnsi="Arial" w:cs="Arial"/>
                <w:bCs/>
                <w:color w:val="002060"/>
                <w:sz w:val="22"/>
                <w:szCs w:val="22"/>
                <w:lang w:eastAsia="es-CO"/>
              </w:rPr>
              <w:t>Representante del Sector Productivo</w:t>
            </w:r>
          </w:p>
          <w:p w14:paraId="60EB196F" w14:textId="77777777" w:rsidR="00BD4C75" w:rsidRPr="00CD36BB" w:rsidRDefault="00BD4C75" w:rsidP="00C02A88">
            <w:pPr>
              <w:spacing w:after="240"/>
              <w:ind w:right="49"/>
              <w:jc w:val="right"/>
              <w:rPr>
                <w:rFonts w:ascii="Arial" w:hAnsi="Arial" w:cs="Arial"/>
                <w:color w:val="002060"/>
                <w:sz w:val="22"/>
                <w:szCs w:val="22"/>
                <w:lang w:val="es-419" w:eastAsia="es-CO"/>
              </w:rPr>
            </w:pPr>
          </w:p>
          <w:p w14:paraId="6FCD6BA7" w14:textId="77777777" w:rsidR="0041611E" w:rsidRDefault="0041611E" w:rsidP="004C0689">
            <w:pPr>
              <w:ind w:right="49"/>
              <w:jc w:val="right"/>
              <w:rPr>
                <w:rFonts w:ascii="Arial" w:hAnsi="Arial" w:cs="Arial"/>
                <w:b/>
                <w:color w:val="002060"/>
                <w:sz w:val="22"/>
                <w:szCs w:val="22"/>
                <w:lang w:val="es-419" w:eastAsia="es-CO"/>
              </w:rPr>
            </w:pPr>
          </w:p>
          <w:p w14:paraId="36A7D011" w14:textId="77777777" w:rsidR="004C0689" w:rsidRDefault="004C0689" w:rsidP="004C0689">
            <w:pPr>
              <w:ind w:right="49"/>
              <w:jc w:val="right"/>
              <w:rPr>
                <w:rFonts w:ascii="Arial" w:hAnsi="Arial" w:cs="Arial"/>
                <w:b/>
                <w:color w:val="002060"/>
                <w:sz w:val="22"/>
                <w:szCs w:val="22"/>
                <w:lang w:val="es-419" w:eastAsia="es-CO"/>
              </w:rPr>
            </w:pPr>
          </w:p>
          <w:p w14:paraId="5EE5F351" w14:textId="77777777" w:rsidR="004C0689" w:rsidRDefault="004C0689" w:rsidP="004C0689">
            <w:pPr>
              <w:ind w:right="49"/>
              <w:jc w:val="right"/>
              <w:rPr>
                <w:rFonts w:ascii="Arial" w:hAnsi="Arial" w:cs="Arial"/>
                <w:b/>
                <w:color w:val="002060"/>
                <w:sz w:val="22"/>
                <w:szCs w:val="22"/>
                <w:lang w:val="es-419" w:eastAsia="es-CO"/>
              </w:rPr>
            </w:pPr>
          </w:p>
          <w:p w14:paraId="36B44DC8" w14:textId="77777777" w:rsidR="004C0689" w:rsidRDefault="004C0689" w:rsidP="004C0689">
            <w:pPr>
              <w:ind w:right="49"/>
              <w:jc w:val="right"/>
              <w:rPr>
                <w:rFonts w:ascii="Arial" w:hAnsi="Arial" w:cs="Arial"/>
                <w:b/>
                <w:color w:val="002060"/>
                <w:sz w:val="22"/>
                <w:szCs w:val="22"/>
                <w:lang w:val="es-419" w:eastAsia="es-CO"/>
              </w:rPr>
            </w:pPr>
          </w:p>
          <w:p w14:paraId="3E18C5F3" w14:textId="77777777" w:rsidR="004C0689" w:rsidRDefault="004C0689" w:rsidP="004C0689">
            <w:pPr>
              <w:ind w:right="49"/>
              <w:jc w:val="right"/>
              <w:rPr>
                <w:rFonts w:ascii="Arial" w:hAnsi="Arial" w:cs="Arial"/>
                <w:b/>
                <w:color w:val="002060"/>
                <w:sz w:val="22"/>
                <w:szCs w:val="22"/>
                <w:lang w:val="es-419" w:eastAsia="es-CO"/>
              </w:rPr>
            </w:pPr>
          </w:p>
          <w:p w14:paraId="576EE261" w14:textId="77777777" w:rsidR="004C0689" w:rsidRDefault="004C0689" w:rsidP="004C0689">
            <w:pPr>
              <w:ind w:right="49"/>
              <w:jc w:val="right"/>
              <w:rPr>
                <w:rFonts w:ascii="Arial" w:hAnsi="Arial" w:cs="Arial"/>
                <w:b/>
                <w:color w:val="002060"/>
                <w:sz w:val="22"/>
                <w:szCs w:val="22"/>
                <w:lang w:val="es-419" w:eastAsia="es-CO"/>
              </w:rPr>
            </w:pPr>
          </w:p>
          <w:p w14:paraId="53EF7AAE" w14:textId="77777777" w:rsidR="004C0689" w:rsidRDefault="004C0689" w:rsidP="004C0689">
            <w:pPr>
              <w:ind w:right="49"/>
              <w:jc w:val="right"/>
              <w:rPr>
                <w:rFonts w:ascii="Arial" w:hAnsi="Arial" w:cs="Arial"/>
                <w:b/>
                <w:color w:val="002060"/>
                <w:sz w:val="22"/>
                <w:szCs w:val="22"/>
                <w:lang w:val="es-419" w:eastAsia="es-CO"/>
              </w:rPr>
            </w:pPr>
          </w:p>
          <w:p w14:paraId="25423E14" w14:textId="77777777" w:rsidR="004C0689" w:rsidRDefault="004C0689" w:rsidP="004C0689">
            <w:pPr>
              <w:ind w:right="49"/>
              <w:jc w:val="right"/>
              <w:rPr>
                <w:rFonts w:ascii="Arial" w:hAnsi="Arial" w:cs="Arial"/>
                <w:b/>
                <w:color w:val="002060"/>
                <w:sz w:val="22"/>
                <w:szCs w:val="22"/>
                <w:lang w:val="es-419" w:eastAsia="es-CO"/>
              </w:rPr>
            </w:pPr>
          </w:p>
          <w:p w14:paraId="79544913" w14:textId="77777777" w:rsidR="004C0689" w:rsidRDefault="004C0689" w:rsidP="004C0689">
            <w:pPr>
              <w:ind w:right="49"/>
              <w:jc w:val="right"/>
              <w:rPr>
                <w:rFonts w:ascii="Arial" w:hAnsi="Arial" w:cs="Arial"/>
                <w:b/>
                <w:color w:val="002060"/>
                <w:sz w:val="22"/>
                <w:szCs w:val="22"/>
                <w:lang w:val="es-419" w:eastAsia="es-CO"/>
              </w:rPr>
            </w:pPr>
          </w:p>
          <w:p w14:paraId="31844681" w14:textId="77777777" w:rsidR="004C0689" w:rsidRDefault="004C0689" w:rsidP="004C0689">
            <w:pPr>
              <w:ind w:right="49"/>
              <w:jc w:val="right"/>
              <w:rPr>
                <w:rFonts w:ascii="Arial" w:hAnsi="Arial" w:cs="Arial"/>
                <w:b/>
                <w:color w:val="002060"/>
                <w:sz w:val="22"/>
                <w:szCs w:val="22"/>
                <w:lang w:val="es-419" w:eastAsia="es-CO"/>
              </w:rPr>
            </w:pPr>
          </w:p>
          <w:p w14:paraId="3A918C38" w14:textId="77777777" w:rsidR="004C0689" w:rsidRDefault="004C0689" w:rsidP="004C0689">
            <w:pPr>
              <w:ind w:right="49"/>
              <w:jc w:val="right"/>
              <w:rPr>
                <w:rFonts w:ascii="Arial" w:hAnsi="Arial" w:cs="Arial"/>
                <w:b/>
                <w:color w:val="002060"/>
                <w:sz w:val="22"/>
                <w:szCs w:val="22"/>
                <w:lang w:val="es-419" w:eastAsia="es-CO"/>
              </w:rPr>
            </w:pPr>
          </w:p>
          <w:p w14:paraId="0038FE96" w14:textId="77777777" w:rsidR="004C0689" w:rsidRDefault="004C0689" w:rsidP="004C0689">
            <w:pPr>
              <w:ind w:right="49"/>
              <w:rPr>
                <w:rFonts w:ascii="Arial" w:hAnsi="Arial" w:cs="Arial"/>
                <w:b/>
                <w:color w:val="002060"/>
                <w:sz w:val="22"/>
                <w:szCs w:val="22"/>
                <w:lang w:val="es-419" w:eastAsia="es-CO"/>
              </w:rPr>
            </w:pPr>
          </w:p>
          <w:p w14:paraId="5C611051" w14:textId="3ACFF81F" w:rsidR="004C0689" w:rsidRPr="00487205" w:rsidRDefault="004C0689" w:rsidP="004C0689">
            <w:pPr>
              <w:ind w:right="49"/>
              <w:rPr>
                <w:rFonts w:ascii="Arial" w:hAnsi="Arial" w:cs="Arial"/>
                <w:b/>
                <w:bCs/>
                <w:color w:val="002060"/>
                <w:lang w:val="es-419"/>
              </w:rPr>
            </w:pPr>
          </w:p>
        </w:tc>
      </w:tr>
    </w:tbl>
    <w:p w14:paraId="264A6CA2" w14:textId="6BDD23B2" w:rsidR="00CF6675" w:rsidRDefault="00CF6675" w:rsidP="00C72E57">
      <w:pPr>
        <w:pStyle w:val="Sinespaciado"/>
        <w:spacing w:after="240" w:line="276" w:lineRule="auto"/>
        <w:jc w:val="center"/>
        <w:rPr>
          <w:rFonts w:ascii="Arial" w:hAnsi="Arial" w:cs="Arial"/>
          <w:b/>
          <w:bCs/>
          <w:color w:val="002060"/>
          <w:sz w:val="44"/>
          <w:szCs w:val="27"/>
          <w:lang w:val="es-419"/>
        </w:rPr>
      </w:pPr>
    </w:p>
    <w:p w14:paraId="07B7BDAC" w14:textId="77777777" w:rsidR="00720C6F" w:rsidRDefault="00720C6F" w:rsidP="00C72E57">
      <w:pPr>
        <w:pStyle w:val="Sinespaciado"/>
        <w:spacing w:after="240" w:line="276" w:lineRule="auto"/>
        <w:jc w:val="center"/>
        <w:rPr>
          <w:rFonts w:ascii="Arial" w:hAnsi="Arial" w:cs="Arial"/>
          <w:b/>
          <w:bCs/>
          <w:color w:val="002060"/>
          <w:sz w:val="44"/>
          <w:szCs w:val="27"/>
          <w:lang w:val="es-419"/>
        </w:rPr>
      </w:pPr>
    </w:p>
    <w:p w14:paraId="4967F636" w14:textId="79F4D63A" w:rsidR="00F6168F" w:rsidRPr="00F6168F" w:rsidRDefault="00F6168F" w:rsidP="00F6168F">
      <w:pPr>
        <w:pStyle w:val="Ttulode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4"/>
          <w:szCs w:val="24"/>
          <w:lang w:val="es-ES" w:eastAsia="es-MX"/>
        </w:rPr>
        <w:id w:val="217636826"/>
        <w:docPartObj>
          <w:docPartGallery w:val="Table of Contents"/>
          <w:docPartUnique/>
        </w:docPartObj>
      </w:sdtPr>
      <w:sdtEndPr>
        <w:rPr>
          <w:b/>
          <w:bCs/>
        </w:rPr>
      </w:sdtEndPr>
      <w:sdtContent>
        <w:p w14:paraId="4834227A" w14:textId="77777777" w:rsidR="001331D4" w:rsidRDefault="004208B8">
          <w:pPr>
            <w:pStyle w:val="TDC1"/>
            <w:tabs>
              <w:tab w:val="right" w:leader="dot" w:pos="9395"/>
            </w:tabs>
            <w:rPr>
              <w:rFonts w:cstheme="minorBidi"/>
              <w:noProof/>
              <w:lang w:val="es-CO" w:eastAsia="es-CO"/>
            </w:rPr>
          </w:pPr>
          <w:r w:rsidRPr="004B7C66">
            <w:rPr>
              <w:rFonts w:ascii="Arial" w:hAnsi="Arial" w:cs="Arial"/>
              <w:b/>
              <w:bCs/>
              <w:lang w:val="es-ES"/>
            </w:rPr>
            <w:fldChar w:fldCharType="begin"/>
          </w:r>
          <w:r w:rsidRPr="004B7C66">
            <w:rPr>
              <w:rFonts w:ascii="Arial" w:hAnsi="Arial" w:cs="Arial"/>
              <w:b/>
              <w:bCs/>
              <w:lang w:val="es-ES"/>
            </w:rPr>
            <w:instrText xml:space="preserve"> TOC \o "1-3" \h \z \u </w:instrText>
          </w:r>
          <w:r w:rsidRPr="004B7C66">
            <w:rPr>
              <w:rFonts w:ascii="Arial" w:hAnsi="Arial" w:cs="Arial"/>
              <w:b/>
              <w:bCs/>
              <w:lang w:val="es-ES"/>
            </w:rPr>
            <w:fldChar w:fldCharType="separate"/>
          </w:r>
          <w:hyperlink w:anchor="_Toc105568984" w:history="1">
            <w:r w:rsidR="001331D4" w:rsidRPr="005A2FD5">
              <w:rPr>
                <w:rStyle w:val="Hipervnculo"/>
                <w:rFonts w:ascii="Arial" w:hAnsi="Arial" w:cs="Arial"/>
                <w:noProof/>
              </w:rPr>
              <w:t>LISTA DE TABLAS</w:t>
            </w:r>
            <w:r w:rsidR="001331D4">
              <w:rPr>
                <w:noProof/>
                <w:webHidden/>
              </w:rPr>
              <w:tab/>
            </w:r>
            <w:r w:rsidR="001331D4">
              <w:rPr>
                <w:noProof/>
                <w:webHidden/>
              </w:rPr>
              <w:fldChar w:fldCharType="begin"/>
            </w:r>
            <w:r w:rsidR="001331D4">
              <w:rPr>
                <w:noProof/>
                <w:webHidden/>
              </w:rPr>
              <w:instrText xml:space="preserve"> PAGEREF _Toc105568984 \h </w:instrText>
            </w:r>
            <w:r w:rsidR="001331D4">
              <w:rPr>
                <w:noProof/>
                <w:webHidden/>
              </w:rPr>
            </w:r>
            <w:r w:rsidR="001331D4">
              <w:rPr>
                <w:noProof/>
                <w:webHidden/>
              </w:rPr>
              <w:fldChar w:fldCharType="separate"/>
            </w:r>
            <w:r w:rsidR="00E86CAF">
              <w:rPr>
                <w:noProof/>
                <w:webHidden/>
              </w:rPr>
              <w:t>7</w:t>
            </w:r>
            <w:r w:rsidR="001331D4">
              <w:rPr>
                <w:noProof/>
                <w:webHidden/>
              </w:rPr>
              <w:fldChar w:fldCharType="end"/>
            </w:r>
          </w:hyperlink>
        </w:p>
        <w:p w14:paraId="131B8408" w14:textId="77777777" w:rsidR="001331D4" w:rsidRDefault="007D3388">
          <w:pPr>
            <w:pStyle w:val="TDC1"/>
            <w:tabs>
              <w:tab w:val="right" w:leader="dot" w:pos="9395"/>
            </w:tabs>
            <w:rPr>
              <w:rFonts w:cstheme="minorBidi"/>
              <w:noProof/>
              <w:lang w:val="es-CO" w:eastAsia="es-CO"/>
            </w:rPr>
          </w:pPr>
          <w:hyperlink w:anchor="_Toc105568985" w:history="1">
            <w:r w:rsidR="001331D4" w:rsidRPr="005A2FD5">
              <w:rPr>
                <w:rStyle w:val="Hipervnculo"/>
                <w:rFonts w:ascii="Arial" w:hAnsi="Arial" w:cs="Arial"/>
                <w:noProof/>
              </w:rPr>
              <w:t>LISTA DE ILUSTRACIONES</w:t>
            </w:r>
            <w:r w:rsidR="001331D4">
              <w:rPr>
                <w:noProof/>
                <w:webHidden/>
              </w:rPr>
              <w:tab/>
            </w:r>
            <w:r w:rsidR="001331D4">
              <w:rPr>
                <w:noProof/>
                <w:webHidden/>
              </w:rPr>
              <w:fldChar w:fldCharType="begin"/>
            </w:r>
            <w:r w:rsidR="001331D4">
              <w:rPr>
                <w:noProof/>
                <w:webHidden/>
              </w:rPr>
              <w:instrText xml:space="preserve"> PAGEREF _Toc105568985 \h </w:instrText>
            </w:r>
            <w:r w:rsidR="001331D4">
              <w:rPr>
                <w:noProof/>
                <w:webHidden/>
              </w:rPr>
            </w:r>
            <w:r w:rsidR="001331D4">
              <w:rPr>
                <w:noProof/>
                <w:webHidden/>
              </w:rPr>
              <w:fldChar w:fldCharType="separate"/>
            </w:r>
            <w:r w:rsidR="00E86CAF">
              <w:rPr>
                <w:noProof/>
                <w:webHidden/>
              </w:rPr>
              <w:t>7</w:t>
            </w:r>
            <w:r w:rsidR="001331D4">
              <w:rPr>
                <w:noProof/>
                <w:webHidden/>
              </w:rPr>
              <w:fldChar w:fldCharType="end"/>
            </w:r>
          </w:hyperlink>
        </w:p>
        <w:p w14:paraId="21A4D4FD" w14:textId="77777777" w:rsidR="001331D4" w:rsidRDefault="007D3388">
          <w:pPr>
            <w:pStyle w:val="TDC1"/>
            <w:tabs>
              <w:tab w:val="right" w:leader="dot" w:pos="9395"/>
            </w:tabs>
            <w:rPr>
              <w:rFonts w:cstheme="minorBidi"/>
              <w:noProof/>
              <w:lang w:val="es-CO" w:eastAsia="es-CO"/>
            </w:rPr>
          </w:pPr>
          <w:hyperlink w:anchor="_Toc105568986" w:history="1">
            <w:r w:rsidR="001331D4" w:rsidRPr="005A2FD5">
              <w:rPr>
                <w:rStyle w:val="Hipervnculo"/>
                <w:rFonts w:ascii="Arial" w:hAnsi="Arial" w:cs="Arial"/>
                <w:noProof/>
              </w:rPr>
              <w:t>LISTA DE ANEXOS</w:t>
            </w:r>
            <w:r w:rsidR="001331D4">
              <w:rPr>
                <w:noProof/>
                <w:webHidden/>
              </w:rPr>
              <w:tab/>
            </w:r>
            <w:r w:rsidR="001331D4">
              <w:rPr>
                <w:noProof/>
                <w:webHidden/>
              </w:rPr>
              <w:fldChar w:fldCharType="begin"/>
            </w:r>
            <w:r w:rsidR="001331D4">
              <w:rPr>
                <w:noProof/>
                <w:webHidden/>
              </w:rPr>
              <w:instrText xml:space="preserve"> PAGEREF _Toc105568986 \h </w:instrText>
            </w:r>
            <w:r w:rsidR="001331D4">
              <w:rPr>
                <w:noProof/>
                <w:webHidden/>
              </w:rPr>
            </w:r>
            <w:r w:rsidR="001331D4">
              <w:rPr>
                <w:noProof/>
                <w:webHidden/>
              </w:rPr>
              <w:fldChar w:fldCharType="separate"/>
            </w:r>
            <w:r w:rsidR="00E86CAF">
              <w:rPr>
                <w:noProof/>
                <w:webHidden/>
              </w:rPr>
              <w:t>8</w:t>
            </w:r>
            <w:r w:rsidR="001331D4">
              <w:rPr>
                <w:noProof/>
                <w:webHidden/>
              </w:rPr>
              <w:fldChar w:fldCharType="end"/>
            </w:r>
          </w:hyperlink>
        </w:p>
        <w:p w14:paraId="4B8BBC96" w14:textId="77777777" w:rsidR="001331D4" w:rsidRDefault="007D3388">
          <w:pPr>
            <w:pStyle w:val="TDC1"/>
            <w:tabs>
              <w:tab w:val="right" w:leader="dot" w:pos="9395"/>
            </w:tabs>
            <w:rPr>
              <w:rFonts w:cstheme="minorBidi"/>
              <w:noProof/>
              <w:lang w:val="es-CO" w:eastAsia="es-CO"/>
            </w:rPr>
          </w:pPr>
          <w:hyperlink w:anchor="_Toc105568987" w:history="1">
            <w:r w:rsidR="001331D4" w:rsidRPr="005A2FD5">
              <w:rPr>
                <w:rStyle w:val="Hipervnculo"/>
                <w:rFonts w:ascii="Arial" w:hAnsi="Arial" w:cs="Arial"/>
                <w:noProof/>
              </w:rPr>
              <w:t>INTRODUCCIÓN</w:t>
            </w:r>
            <w:r w:rsidR="001331D4">
              <w:rPr>
                <w:noProof/>
                <w:webHidden/>
              </w:rPr>
              <w:tab/>
            </w:r>
            <w:r w:rsidR="001331D4">
              <w:rPr>
                <w:noProof/>
                <w:webHidden/>
              </w:rPr>
              <w:fldChar w:fldCharType="begin"/>
            </w:r>
            <w:r w:rsidR="001331D4">
              <w:rPr>
                <w:noProof/>
                <w:webHidden/>
              </w:rPr>
              <w:instrText xml:space="preserve"> PAGEREF _Toc105568987 \h </w:instrText>
            </w:r>
            <w:r w:rsidR="001331D4">
              <w:rPr>
                <w:noProof/>
                <w:webHidden/>
              </w:rPr>
            </w:r>
            <w:r w:rsidR="001331D4">
              <w:rPr>
                <w:noProof/>
                <w:webHidden/>
              </w:rPr>
              <w:fldChar w:fldCharType="separate"/>
            </w:r>
            <w:r w:rsidR="00E86CAF">
              <w:rPr>
                <w:noProof/>
                <w:webHidden/>
              </w:rPr>
              <w:t>9</w:t>
            </w:r>
            <w:r w:rsidR="001331D4">
              <w:rPr>
                <w:noProof/>
                <w:webHidden/>
              </w:rPr>
              <w:fldChar w:fldCharType="end"/>
            </w:r>
          </w:hyperlink>
        </w:p>
        <w:p w14:paraId="4ACE95B1" w14:textId="77777777" w:rsidR="001331D4" w:rsidRDefault="007D3388">
          <w:pPr>
            <w:pStyle w:val="TDC1"/>
            <w:tabs>
              <w:tab w:val="right" w:leader="dot" w:pos="9395"/>
            </w:tabs>
            <w:rPr>
              <w:rFonts w:cstheme="minorBidi"/>
              <w:noProof/>
              <w:lang w:val="es-CO" w:eastAsia="es-CO"/>
            </w:rPr>
          </w:pPr>
          <w:hyperlink w:anchor="_Toc105568988" w:history="1">
            <w:r w:rsidR="001331D4" w:rsidRPr="005A2FD5">
              <w:rPr>
                <w:rStyle w:val="Hipervnculo"/>
                <w:rFonts w:ascii="Arial" w:hAnsi="Arial" w:cs="Arial"/>
                <w:noProof/>
              </w:rPr>
              <w:t>CONDICIONES INICIALES. PROGRAMA ACADÉMICO</w:t>
            </w:r>
            <w:r w:rsidR="001331D4">
              <w:rPr>
                <w:noProof/>
                <w:webHidden/>
              </w:rPr>
              <w:tab/>
            </w:r>
            <w:r w:rsidR="001331D4">
              <w:rPr>
                <w:noProof/>
                <w:webHidden/>
              </w:rPr>
              <w:fldChar w:fldCharType="begin"/>
            </w:r>
            <w:r w:rsidR="001331D4">
              <w:rPr>
                <w:noProof/>
                <w:webHidden/>
              </w:rPr>
              <w:instrText xml:space="preserve"> PAGEREF _Toc105568988 \h </w:instrText>
            </w:r>
            <w:r w:rsidR="001331D4">
              <w:rPr>
                <w:noProof/>
                <w:webHidden/>
              </w:rPr>
            </w:r>
            <w:r w:rsidR="001331D4">
              <w:rPr>
                <w:noProof/>
                <w:webHidden/>
              </w:rPr>
              <w:fldChar w:fldCharType="separate"/>
            </w:r>
            <w:r w:rsidR="00E86CAF">
              <w:rPr>
                <w:noProof/>
                <w:webHidden/>
              </w:rPr>
              <w:t>10</w:t>
            </w:r>
            <w:r w:rsidR="001331D4">
              <w:rPr>
                <w:noProof/>
                <w:webHidden/>
              </w:rPr>
              <w:fldChar w:fldCharType="end"/>
            </w:r>
          </w:hyperlink>
        </w:p>
        <w:p w14:paraId="725180EA" w14:textId="77777777" w:rsidR="001331D4" w:rsidRDefault="007D3388">
          <w:pPr>
            <w:pStyle w:val="TDC2"/>
            <w:tabs>
              <w:tab w:val="left" w:pos="660"/>
              <w:tab w:val="right" w:leader="dot" w:pos="9395"/>
            </w:tabs>
            <w:rPr>
              <w:rFonts w:cstheme="minorBidi"/>
              <w:noProof/>
              <w:lang w:val="es-CO" w:eastAsia="es-CO"/>
            </w:rPr>
          </w:pPr>
          <w:hyperlink w:anchor="_Toc105568989" w:history="1">
            <w:r w:rsidR="001331D4" w:rsidRPr="005A2FD5">
              <w:rPr>
                <w:rStyle w:val="Hipervnculo"/>
                <w:rFonts w:ascii="Arial" w:hAnsi="Arial" w:cs="Arial"/>
                <w:noProof/>
              </w:rPr>
              <w:t>1.</w:t>
            </w:r>
            <w:r w:rsidR="001331D4">
              <w:rPr>
                <w:rFonts w:cstheme="minorBidi"/>
                <w:noProof/>
                <w:lang w:val="es-CO" w:eastAsia="es-CO"/>
              </w:rPr>
              <w:tab/>
            </w:r>
            <w:r w:rsidR="001331D4" w:rsidRPr="005A2FD5">
              <w:rPr>
                <w:rStyle w:val="Hipervnculo"/>
                <w:rFonts w:ascii="Arial" w:hAnsi="Arial" w:cs="Arial"/>
                <w:noProof/>
              </w:rPr>
              <w:t>Evidenciar que se trata de un programa acreditable, según lo dispuesto por la normatividad vigente del CNA.</w:t>
            </w:r>
            <w:r w:rsidR="001331D4">
              <w:rPr>
                <w:noProof/>
                <w:webHidden/>
              </w:rPr>
              <w:tab/>
            </w:r>
            <w:r w:rsidR="001331D4">
              <w:rPr>
                <w:noProof/>
                <w:webHidden/>
              </w:rPr>
              <w:fldChar w:fldCharType="begin"/>
            </w:r>
            <w:r w:rsidR="001331D4">
              <w:rPr>
                <w:noProof/>
                <w:webHidden/>
              </w:rPr>
              <w:instrText xml:space="preserve"> PAGEREF _Toc105568989 \h </w:instrText>
            </w:r>
            <w:r w:rsidR="001331D4">
              <w:rPr>
                <w:noProof/>
                <w:webHidden/>
              </w:rPr>
            </w:r>
            <w:r w:rsidR="001331D4">
              <w:rPr>
                <w:noProof/>
                <w:webHidden/>
              </w:rPr>
              <w:fldChar w:fldCharType="separate"/>
            </w:r>
            <w:r w:rsidR="00E86CAF">
              <w:rPr>
                <w:noProof/>
                <w:webHidden/>
              </w:rPr>
              <w:t>10</w:t>
            </w:r>
            <w:r w:rsidR="001331D4">
              <w:rPr>
                <w:noProof/>
                <w:webHidden/>
              </w:rPr>
              <w:fldChar w:fldCharType="end"/>
            </w:r>
          </w:hyperlink>
        </w:p>
        <w:p w14:paraId="3BCB7423" w14:textId="77777777" w:rsidR="001331D4" w:rsidRDefault="007D3388">
          <w:pPr>
            <w:pStyle w:val="TDC2"/>
            <w:tabs>
              <w:tab w:val="left" w:pos="660"/>
              <w:tab w:val="right" w:leader="dot" w:pos="9395"/>
            </w:tabs>
            <w:rPr>
              <w:rFonts w:cstheme="minorBidi"/>
              <w:noProof/>
              <w:lang w:val="es-CO" w:eastAsia="es-CO"/>
            </w:rPr>
          </w:pPr>
          <w:hyperlink w:anchor="_Toc105568990" w:history="1">
            <w:r w:rsidR="001331D4" w:rsidRPr="005A2FD5">
              <w:rPr>
                <w:rStyle w:val="Hipervnculo"/>
                <w:rFonts w:ascii="Arial" w:hAnsi="Arial" w:cs="Arial"/>
                <w:noProof/>
              </w:rPr>
              <w:t>2.</w:t>
            </w:r>
            <w:r w:rsidR="001331D4">
              <w:rPr>
                <w:rFonts w:cstheme="minorBidi"/>
                <w:noProof/>
                <w:lang w:val="es-CO" w:eastAsia="es-CO"/>
              </w:rPr>
              <w:tab/>
            </w:r>
            <w:r w:rsidR="001331D4" w:rsidRPr="005A2FD5">
              <w:rPr>
                <w:rStyle w:val="Hipervnculo"/>
                <w:rFonts w:ascii="Arial" w:hAnsi="Arial" w:cs="Arial"/>
                <w:noProof/>
              </w:rPr>
              <w:t>Tener una misión claramente formulada, que sea coherente con su naturaleza jurídica, identidad y tipología, y que sea de conocimiento público. La misión debe reflejarse en las actividades académicas de la institución y sus logros deben ser susceptibles de evaluación.</w:t>
            </w:r>
            <w:r w:rsidR="001331D4">
              <w:rPr>
                <w:noProof/>
                <w:webHidden/>
              </w:rPr>
              <w:tab/>
            </w:r>
            <w:r w:rsidR="001331D4">
              <w:rPr>
                <w:noProof/>
                <w:webHidden/>
              </w:rPr>
              <w:fldChar w:fldCharType="begin"/>
            </w:r>
            <w:r w:rsidR="001331D4">
              <w:rPr>
                <w:noProof/>
                <w:webHidden/>
              </w:rPr>
              <w:instrText xml:space="preserve"> PAGEREF _Toc105568990 \h </w:instrText>
            </w:r>
            <w:r w:rsidR="001331D4">
              <w:rPr>
                <w:noProof/>
                <w:webHidden/>
              </w:rPr>
            </w:r>
            <w:r w:rsidR="001331D4">
              <w:rPr>
                <w:noProof/>
                <w:webHidden/>
              </w:rPr>
              <w:fldChar w:fldCharType="separate"/>
            </w:r>
            <w:r w:rsidR="00E86CAF">
              <w:rPr>
                <w:noProof/>
                <w:webHidden/>
              </w:rPr>
              <w:t>11</w:t>
            </w:r>
            <w:r w:rsidR="001331D4">
              <w:rPr>
                <w:noProof/>
                <w:webHidden/>
              </w:rPr>
              <w:fldChar w:fldCharType="end"/>
            </w:r>
          </w:hyperlink>
        </w:p>
        <w:p w14:paraId="0733488C" w14:textId="77777777" w:rsidR="001331D4" w:rsidRDefault="007D3388">
          <w:pPr>
            <w:pStyle w:val="TDC2"/>
            <w:tabs>
              <w:tab w:val="left" w:pos="660"/>
              <w:tab w:val="right" w:leader="dot" w:pos="9395"/>
            </w:tabs>
            <w:rPr>
              <w:rFonts w:cstheme="minorBidi"/>
              <w:noProof/>
              <w:lang w:val="es-CO" w:eastAsia="es-CO"/>
            </w:rPr>
          </w:pPr>
          <w:hyperlink w:anchor="_Toc105568991" w:history="1">
            <w:r w:rsidR="001331D4" w:rsidRPr="005A2FD5">
              <w:rPr>
                <w:rStyle w:val="Hipervnculo"/>
                <w:rFonts w:ascii="Arial" w:hAnsi="Arial" w:cs="Arial"/>
                <w:noProof/>
              </w:rPr>
              <w:t>3.</w:t>
            </w:r>
            <w:r w:rsidR="001331D4">
              <w:rPr>
                <w:rFonts w:cstheme="minorBidi"/>
                <w:noProof/>
                <w:lang w:val="es-CO" w:eastAsia="es-CO"/>
              </w:rPr>
              <w:tab/>
            </w:r>
            <w:r w:rsidR="001331D4" w:rsidRPr="005A2FD5">
              <w:rPr>
                <w:rStyle w:val="Hipervnculo"/>
                <w:rFonts w:ascii="Arial" w:hAnsi="Arial" w:cs="Arial"/>
                <w:noProof/>
              </w:rPr>
              <w:t>Disponer de un Proyecto Educativo del Programa (PEP), o lo que haga sus veces, que se constituya en referente fundamental de los procesos de toma de decisiones, el cual debe ser coherente con los propósitos educativos institucionales en lo que se refiere a las distintas modalidades de oferta académica.</w:t>
            </w:r>
            <w:r w:rsidR="001331D4">
              <w:rPr>
                <w:noProof/>
                <w:webHidden/>
              </w:rPr>
              <w:tab/>
            </w:r>
            <w:r w:rsidR="001331D4">
              <w:rPr>
                <w:noProof/>
                <w:webHidden/>
              </w:rPr>
              <w:fldChar w:fldCharType="begin"/>
            </w:r>
            <w:r w:rsidR="001331D4">
              <w:rPr>
                <w:noProof/>
                <w:webHidden/>
              </w:rPr>
              <w:instrText xml:space="preserve"> PAGEREF _Toc105568991 \h </w:instrText>
            </w:r>
            <w:r w:rsidR="001331D4">
              <w:rPr>
                <w:noProof/>
                <w:webHidden/>
              </w:rPr>
            </w:r>
            <w:r w:rsidR="001331D4">
              <w:rPr>
                <w:noProof/>
                <w:webHidden/>
              </w:rPr>
              <w:fldChar w:fldCharType="separate"/>
            </w:r>
            <w:r w:rsidR="00E86CAF">
              <w:rPr>
                <w:noProof/>
                <w:webHidden/>
              </w:rPr>
              <w:t>11</w:t>
            </w:r>
            <w:r w:rsidR="001331D4">
              <w:rPr>
                <w:noProof/>
                <w:webHidden/>
              </w:rPr>
              <w:fldChar w:fldCharType="end"/>
            </w:r>
          </w:hyperlink>
        </w:p>
        <w:p w14:paraId="5572D091" w14:textId="77777777" w:rsidR="001331D4" w:rsidRDefault="007D3388">
          <w:pPr>
            <w:pStyle w:val="TDC2"/>
            <w:tabs>
              <w:tab w:val="left" w:pos="660"/>
              <w:tab w:val="right" w:leader="dot" w:pos="9395"/>
            </w:tabs>
            <w:rPr>
              <w:rFonts w:cstheme="minorBidi"/>
              <w:noProof/>
              <w:lang w:val="es-CO" w:eastAsia="es-CO"/>
            </w:rPr>
          </w:pPr>
          <w:hyperlink w:anchor="_Toc105568992" w:history="1">
            <w:r w:rsidR="001331D4" w:rsidRPr="005A2FD5">
              <w:rPr>
                <w:rStyle w:val="Hipervnculo"/>
                <w:rFonts w:ascii="Arial" w:hAnsi="Arial" w:cs="Arial"/>
                <w:noProof/>
              </w:rPr>
              <w:t>4.</w:t>
            </w:r>
            <w:r w:rsidR="001331D4">
              <w:rPr>
                <w:rFonts w:cstheme="minorBidi"/>
                <w:noProof/>
                <w:lang w:val="es-CO" w:eastAsia="es-CO"/>
              </w:rPr>
              <w:tab/>
            </w:r>
            <w:r w:rsidR="001331D4" w:rsidRPr="005A2FD5">
              <w:rPr>
                <w:rStyle w:val="Hipervnculo"/>
                <w:rFonts w:ascii="Arial" w:hAnsi="Arial" w:cs="Arial"/>
                <w:noProof/>
              </w:rPr>
              <w:t>Contar con profesores cualificados, con vinculación y dedicación, que guarde coherencia con el número de estudiantes matriculados, con los resultados de aprendizaje previstos, con las labores formativas, académicas, docentes, científicas, culturales y de extensión, con las estrategias pedagógicas empleadas y con el nivel y modalidad del programa académico.</w:t>
            </w:r>
            <w:r w:rsidR="001331D4">
              <w:rPr>
                <w:noProof/>
                <w:webHidden/>
              </w:rPr>
              <w:tab/>
            </w:r>
            <w:r w:rsidR="001331D4">
              <w:rPr>
                <w:noProof/>
                <w:webHidden/>
              </w:rPr>
              <w:fldChar w:fldCharType="begin"/>
            </w:r>
            <w:r w:rsidR="001331D4">
              <w:rPr>
                <w:noProof/>
                <w:webHidden/>
              </w:rPr>
              <w:instrText xml:space="preserve"> PAGEREF _Toc105568992 \h </w:instrText>
            </w:r>
            <w:r w:rsidR="001331D4">
              <w:rPr>
                <w:noProof/>
                <w:webHidden/>
              </w:rPr>
            </w:r>
            <w:r w:rsidR="001331D4">
              <w:rPr>
                <w:noProof/>
                <w:webHidden/>
              </w:rPr>
              <w:fldChar w:fldCharType="separate"/>
            </w:r>
            <w:r w:rsidR="00E86CAF">
              <w:rPr>
                <w:noProof/>
                <w:webHidden/>
              </w:rPr>
              <w:t>11</w:t>
            </w:r>
            <w:r w:rsidR="001331D4">
              <w:rPr>
                <w:noProof/>
                <w:webHidden/>
              </w:rPr>
              <w:fldChar w:fldCharType="end"/>
            </w:r>
          </w:hyperlink>
        </w:p>
        <w:p w14:paraId="30B81CE0" w14:textId="77777777" w:rsidR="001331D4" w:rsidRDefault="007D3388">
          <w:pPr>
            <w:pStyle w:val="TDC2"/>
            <w:tabs>
              <w:tab w:val="left" w:pos="660"/>
              <w:tab w:val="right" w:leader="dot" w:pos="9395"/>
            </w:tabs>
            <w:rPr>
              <w:rFonts w:cstheme="minorBidi"/>
              <w:noProof/>
              <w:lang w:val="es-CO" w:eastAsia="es-CO"/>
            </w:rPr>
          </w:pPr>
          <w:hyperlink w:anchor="_Toc105568993" w:history="1">
            <w:r w:rsidR="001331D4" w:rsidRPr="005A2FD5">
              <w:rPr>
                <w:rStyle w:val="Hipervnculo"/>
                <w:rFonts w:ascii="Arial" w:hAnsi="Arial" w:cs="Arial"/>
                <w:noProof/>
              </w:rPr>
              <w:t>5.</w:t>
            </w:r>
            <w:r w:rsidR="001331D4">
              <w:rPr>
                <w:rFonts w:cstheme="minorBidi"/>
                <w:noProof/>
                <w:lang w:val="es-CO" w:eastAsia="es-CO"/>
              </w:rPr>
              <w:tab/>
            </w:r>
            <w:r w:rsidR="001331D4" w:rsidRPr="005A2FD5">
              <w:rPr>
                <w:rStyle w:val="Hipervnculo"/>
                <w:rFonts w:ascii="Arial" w:hAnsi="Arial" w:cs="Arial"/>
                <w:noProof/>
              </w:rPr>
              <w:t>Tener una tradición evidenciada en la productividad académica, científica, de creación, de innovación y/o de apropiación tecnológica de sus profesores, en la inserción en redes académicas y científicas, y en la incidencia efectiva en la región y el país, de acuerdo con lo que declare el programa académico.</w:t>
            </w:r>
            <w:r w:rsidR="001331D4">
              <w:rPr>
                <w:noProof/>
                <w:webHidden/>
              </w:rPr>
              <w:tab/>
            </w:r>
            <w:r w:rsidR="001331D4">
              <w:rPr>
                <w:noProof/>
                <w:webHidden/>
              </w:rPr>
              <w:fldChar w:fldCharType="begin"/>
            </w:r>
            <w:r w:rsidR="001331D4">
              <w:rPr>
                <w:noProof/>
                <w:webHidden/>
              </w:rPr>
              <w:instrText xml:space="preserve"> PAGEREF _Toc105568993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22387AD1" w14:textId="77777777" w:rsidR="001331D4" w:rsidRDefault="007D3388">
          <w:pPr>
            <w:pStyle w:val="TDC2"/>
            <w:tabs>
              <w:tab w:val="left" w:pos="660"/>
              <w:tab w:val="right" w:leader="dot" w:pos="9395"/>
            </w:tabs>
            <w:rPr>
              <w:rFonts w:cstheme="minorBidi"/>
              <w:noProof/>
              <w:lang w:val="es-CO" w:eastAsia="es-CO"/>
            </w:rPr>
          </w:pPr>
          <w:hyperlink w:anchor="_Toc105568994" w:history="1">
            <w:r w:rsidR="001331D4" w:rsidRPr="005A2FD5">
              <w:rPr>
                <w:rStyle w:val="Hipervnculo"/>
                <w:rFonts w:ascii="Arial" w:hAnsi="Arial" w:cs="Arial"/>
                <w:noProof/>
              </w:rPr>
              <w:t>6.</w:t>
            </w:r>
            <w:r w:rsidR="001331D4">
              <w:rPr>
                <w:rFonts w:cstheme="minorBidi"/>
                <w:noProof/>
                <w:lang w:val="es-CO" w:eastAsia="es-CO"/>
              </w:rPr>
              <w:tab/>
            </w:r>
            <w:r w:rsidR="001331D4" w:rsidRPr="005A2FD5">
              <w:rPr>
                <w:rStyle w:val="Hipervnculo"/>
                <w:rFonts w:ascii="Arial" w:hAnsi="Arial" w:cs="Arial"/>
                <w:noProof/>
              </w:rPr>
              <w:t>Demostrar interacción nacional e internacional que evidencie el logro de la comunidad académica en la realización de acciones conjuntas con comunidades nacionales y extranjeras, de acuerdo con la naturaleza jurídica, identidad, misión y tipología de la institución.</w:t>
            </w:r>
            <w:r w:rsidR="001331D4">
              <w:rPr>
                <w:noProof/>
                <w:webHidden/>
              </w:rPr>
              <w:tab/>
            </w:r>
            <w:r w:rsidR="001331D4">
              <w:rPr>
                <w:noProof/>
                <w:webHidden/>
              </w:rPr>
              <w:fldChar w:fldCharType="begin"/>
            </w:r>
            <w:r w:rsidR="001331D4">
              <w:rPr>
                <w:noProof/>
                <w:webHidden/>
              </w:rPr>
              <w:instrText xml:space="preserve"> PAGEREF _Toc105568994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6BCC7BAA" w14:textId="77777777" w:rsidR="001331D4" w:rsidRDefault="007D3388">
          <w:pPr>
            <w:pStyle w:val="TDC2"/>
            <w:tabs>
              <w:tab w:val="left" w:pos="660"/>
              <w:tab w:val="right" w:leader="dot" w:pos="9395"/>
            </w:tabs>
            <w:rPr>
              <w:rFonts w:cstheme="minorBidi"/>
              <w:noProof/>
              <w:lang w:val="es-CO" w:eastAsia="es-CO"/>
            </w:rPr>
          </w:pPr>
          <w:hyperlink w:anchor="_Toc105568995" w:history="1">
            <w:r w:rsidR="001331D4" w:rsidRPr="005A2FD5">
              <w:rPr>
                <w:rStyle w:val="Hipervnculo"/>
                <w:rFonts w:ascii="Arial" w:hAnsi="Arial" w:cs="Arial"/>
                <w:noProof/>
              </w:rPr>
              <w:t>7.</w:t>
            </w:r>
            <w:r w:rsidR="001331D4">
              <w:rPr>
                <w:rFonts w:cstheme="minorBidi"/>
                <w:noProof/>
                <w:lang w:val="es-CO" w:eastAsia="es-CO"/>
              </w:rPr>
              <w:tab/>
            </w:r>
            <w:r w:rsidR="001331D4" w:rsidRPr="005A2FD5">
              <w:rPr>
                <w:rStyle w:val="Hipervnculo"/>
                <w:rFonts w:ascii="Arial" w:hAnsi="Arial" w:cs="Arial"/>
                <w:noProof/>
              </w:rPr>
              <w:t>Contar con políticas que potencien el desempeño de profesores y estudiantes en un entorno global, de tal forma que se fortalezcan las condiciones para el desarrollo de competencias inter y multiculturales y en otros idiomas.</w:t>
            </w:r>
            <w:r w:rsidR="001331D4">
              <w:rPr>
                <w:noProof/>
                <w:webHidden/>
              </w:rPr>
              <w:tab/>
            </w:r>
            <w:r w:rsidR="001331D4">
              <w:rPr>
                <w:noProof/>
                <w:webHidden/>
              </w:rPr>
              <w:fldChar w:fldCharType="begin"/>
            </w:r>
            <w:r w:rsidR="001331D4">
              <w:rPr>
                <w:noProof/>
                <w:webHidden/>
              </w:rPr>
              <w:instrText xml:space="preserve"> PAGEREF _Toc105568995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1EB11D80" w14:textId="77777777" w:rsidR="001331D4" w:rsidRDefault="007D3388">
          <w:pPr>
            <w:pStyle w:val="TDC2"/>
            <w:tabs>
              <w:tab w:val="left" w:pos="660"/>
              <w:tab w:val="right" w:leader="dot" w:pos="9395"/>
            </w:tabs>
            <w:rPr>
              <w:rFonts w:cstheme="minorBidi"/>
              <w:noProof/>
              <w:lang w:val="es-CO" w:eastAsia="es-CO"/>
            </w:rPr>
          </w:pPr>
          <w:hyperlink w:anchor="_Toc105568996" w:history="1">
            <w:r w:rsidR="001331D4" w:rsidRPr="005A2FD5">
              <w:rPr>
                <w:rStyle w:val="Hipervnculo"/>
                <w:rFonts w:ascii="Arial" w:hAnsi="Arial" w:cs="Arial"/>
                <w:noProof/>
              </w:rPr>
              <w:t>8.</w:t>
            </w:r>
            <w:r w:rsidR="001331D4">
              <w:rPr>
                <w:rFonts w:cstheme="minorBidi"/>
                <w:noProof/>
                <w:lang w:val="es-CO" w:eastAsia="es-CO"/>
              </w:rPr>
              <w:tab/>
            </w:r>
            <w:r w:rsidR="001331D4" w:rsidRPr="005A2FD5">
              <w:rPr>
                <w:rStyle w:val="Hipervnculo"/>
                <w:rFonts w:ascii="Arial" w:hAnsi="Arial" w:cs="Arial"/>
                <w:noProof/>
              </w:rPr>
              <w:t>Demostrar los espacios de participación de los profesores, estudiantes y egresados en los procesos de toma de decisiones y su incidencia en el mejoramiento continuo del programa académico, en coherencia con la naturaleza jurídica de la institución y de acuerdo con los estatutos y demás reglamentos.</w:t>
            </w:r>
            <w:r w:rsidR="001331D4">
              <w:rPr>
                <w:noProof/>
                <w:webHidden/>
              </w:rPr>
              <w:tab/>
            </w:r>
            <w:r w:rsidR="001331D4">
              <w:rPr>
                <w:noProof/>
                <w:webHidden/>
              </w:rPr>
              <w:fldChar w:fldCharType="begin"/>
            </w:r>
            <w:r w:rsidR="001331D4">
              <w:rPr>
                <w:noProof/>
                <w:webHidden/>
              </w:rPr>
              <w:instrText xml:space="preserve"> PAGEREF _Toc105568996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0BC56AFB" w14:textId="77777777" w:rsidR="001331D4" w:rsidRDefault="007D3388">
          <w:pPr>
            <w:pStyle w:val="TDC2"/>
            <w:tabs>
              <w:tab w:val="left" w:pos="660"/>
              <w:tab w:val="right" w:leader="dot" w:pos="9395"/>
            </w:tabs>
            <w:rPr>
              <w:rFonts w:cstheme="minorBidi"/>
              <w:noProof/>
              <w:lang w:val="es-CO" w:eastAsia="es-CO"/>
            </w:rPr>
          </w:pPr>
          <w:hyperlink w:anchor="_Toc105568997" w:history="1">
            <w:r w:rsidR="001331D4" w:rsidRPr="005A2FD5">
              <w:rPr>
                <w:rStyle w:val="Hipervnculo"/>
                <w:rFonts w:ascii="Arial" w:hAnsi="Arial" w:cs="Arial"/>
                <w:noProof/>
              </w:rPr>
              <w:t>9.</w:t>
            </w:r>
            <w:r w:rsidR="001331D4">
              <w:rPr>
                <w:rFonts w:cstheme="minorBidi"/>
                <w:noProof/>
                <w:lang w:val="es-CO" w:eastAsia="es-CO"/>
              </w:rPr>
              <w:tab/>
            </w:r>
            <w:r w:rsidR="001331D4" w:rsidRPr="005A2FD5">
              <w:rPr>
                <w:rStyle w:val="Hipervnculo"/>
                <w:rFonts w:ascii="Arial" w:hAnsi="Arial" w:cs="Arial"/>
                <w:noProof/>
              </w:rPr>
              <w:t>Demostrar el uso, pertinencia y actualización de la infraestructura física y tecnológica, de acuerdo con la naturaleza jurídica de la institución y los resultados de aprendizaje previstos en las labores formativas académicas, docentes, científicas, culturales y de extensión.</w:t>
            </w:r>
            <w:r w:rsidR="001331D4">
              <w:rPr>
                <w:noProof/>
                <w:webHidden/>
              </w:rPr>
              <w:tab/>
            </w:r>
            <w:r w:rsidR="001331D4">
              <w:rPr>
                <w:noProof/>
                <w:webHidden/>
              </w:rPr>
              <w:fldChar w:fldCharType="begin"/>
            </w:r>
            <w:r w:rsidR="001331D4">
              <w:rPr>
                <w:noProof/>
                <w:webHidden/>
              </w:rPr>
              <w:instrText xml:space="preserve"> PAGEREF _Toc105568997 \h </w:instrText>
            </w:r>
            <w:r w:rsidR="001331D4">
              <w:rPr>
                <w:noProof/>
                <w:webHidden/>
              </w:rPr>
            </w:r>
            <w:r w:rsidR="001331D4">
              <w:rPr>
                <w:noProof/>
                <w:webHidden/>
              </w:rPr>
              <w:fldChar w:fldCharType="separate"/>
            </w:r>
            <w:r w:rsidR="00E86CAF">
              <w:rPr>
                <w:noProof/>
                <w:webHidden/>
              </w:rPr>
              <w:t>14</w:t>
            </w:r>
            <w:r w:rsidR="001331D4">
              <w:rPr>
                <w:noProof/>
                <w:webHidden/>
              </w:rPr>
              <w:fldChar w:fldCharType="end"/>
            </w:r>
          </w:hyperlink>
        </w:p>
        <w:p w14:paraId="2FA5CA7E" w14:textId="77777777" w:rsidR="001331D4" w:rsidRDefault="007D3388">
          <w:pPr>
            <w:pStyle w:val="TDC3"/>
            <w:tabs>
              <w:tab w:val="left" w:pos="1100"/>
              <w:tab w:val="right" w:leader="dot" w:pos="9395"/>
            </w:tabs>
            <w:rPr>
              <w:rFonts w:cstheme="minorBidi"/>
              <w:noProof/>
              <w:lang w:val="es-CO" w:eastAsia="es-CO"/>
            </w:rPr>
          </w:pPr>
          <w:hyperlink w:anchor="_Toc105568998" w:history="1">
            <w:r w:rsidR="001331D4" w:rsidRPr="005A2FD5">
              <w:rPr>
                <w:rStyle w:val="Hipervnculo"/>
                <w:rFonts w:ascii="Arial" w:hAnsi="Arial" w:cs="Arial"/>
                <w:noProof/>
              </w:rPr>
              <w:t>9.1.</w:t>
            </w:r>
            <w:r w:rsidR="001331D4">
              <w:rPr>
                <w:rFonts w:cstheme="minorBidi"/>
                <w:noProof/>
                <w:lang w:val="es-CO" w:eastAsia="es-CO"/>
              </w:rPr>
              <w:tab/>
            </w:r>
            <w:r w:rsidR="001331D4" w:rsidRPr="005A2FD5">
              <w:rPr>
                <w:rStyle w:val="Hipervnculo"/>
                <w:rFonts w:ascii="Arial" w:hAnsi="Arial" w:cs="Arial"/>
                <w:noProof/>
              </w:rPr>
              <w:t>Recursos bibliográficos que sirven al programa académico.</w:t>
            </w:r>
            <w:r w:rsidR="001331D4">
              <w:rPr>
                <w:noProof/>
                <w:webHidden/>
              </w:rPr>
              <w:tab/>
            </w:r>
            <w:r w:rsidR="001331D4">
              <w:rPr>
                <w:noProof/>
                <w:webHidden/>
              </w:rPr>
              <w:fldChar w:fldCharType="begin"/>
            </w:r>
            <w:r w:rsidR="001331D4">
              <w:rPr>
                <w:noProof/>
                <w:webHidden/>
              </w:rPr>
              <w:instrText xml:space="preserve"> PAGEREF _Toc105568998 \h </w:instrText>
            </w:r>
            <w:r w:rsidR="001331D4">
              <w:rPr>
                <w:noProof/>
                <w:webHidden/>
              </w:rPr>
            </w:r>
            <w:r w:rsidR="001331D4">
              <w:rPr>
                <w:noProof/>
                <w:webHidden/>
              </w:rPr>
              <w:fldChar w:fldCharType="separate"/>
            </w:r>
            <w:r w:rsidR="00E86CAF">
              <w:rPr>
                <w:noProof/>
                <w:webHidden/>
              </w:rPr>
              <w:t>14</w:t>
            </w:r>
            <w:r w:rsidR="001331D4">
              <w:rPr>
                <w:noProof/>
                <w:webHidden/>
              </w:rPr>
              <w:fldChar w:fldCharType="end"/>
            </w:r>
          </w:hyperlink>
        </w:p>
        <w:p w14:paraId="06561D2B" w14:textId="77777777" w:rsidR="001331D4" w:rsidRDefault="007D3388">
          <w:pPr>
            <w:pStyle w:val="TDC3"/>
            <w:tabs>
              <w:tab w:val="left" w:pos="1100"/>
              <w:tab w:val="right" w:leader="dot" w:pos="9395"/>
            </w:tabs>
            <w:rPr>
              <w:rFonts w:cstheme="minorBidi"/>
              <w:noProof/>
              <w:lang w:val="es-CO" w:eastAsia="es-CO"/>
            </w:rPr>
          </w:pPr>
          <w:hyperlink w:anchor="_Toc105568999" w:history="1">
            <w:r w:rsidR="001331D4" w:rsidRPr="005A2FD5">
              <w:rPr>
                <w:rStyle w:val="Hipervnculo"/>
                <w:rFonts w:ascii="Arial" w:hAnsi="Arial" w:cs="Arial"/>
                <w:noProof/>
              </w:rPr>
              <w:t>9.2.</w:t>
            </w:r>
            <w:r w:rsidR="001331D4">
              <w:rPr>
                <w:rFonts w:cstheme="minorBidi"/>
                <w:noProof/>
                <w:lang w:val="es-CO" w:eastAsia="es-CO"/>
              </w:rPr>
              <w:tab/>
            </w:r>
            <w:r w:rsidR="001331D4" w:rsidRPr="005A2FD5">
              <w:rPr>
                <w:rStyle w:val="Hipervnculo"/>
                <w:rFonts w:ascii="Arial" w:hAnsi="Arial" w:cs="Arial"/>
                <w:noProof/>
              </w:rPr>
              <w:t>Recursos logísticos que sirven al programa académico.</w:t>
            </w:r>
            <w:r w:rsidR="001331D4">
              <w:rPr>
                <w:noProof/>
                <w:webHidden/>
              </w:rPr>
              <w:tab/>
            </w:r>
            <w:r w:rsidR="001331D4">
              <w:rPr>
                <w:noProof/>
                <w:webHidden/>
              </w:rPr>
              <w:fldChar w:fldCharType="begin"/>
            </w:r>
            <w:r w:rsidR="001331D4">
              <w:rPr>
                <w:noProof/>
                <w:webHidden/>
              </w:rPr>
              <w:instrText xml:space="preserve"> PAGEREF _Toc105568999 \h </w:instrText>
            </w:r>
            <w:r w:rsidR="001331D4">
              <w:rPr>
                <w:noProof/>
                <w:webHidden/>
              </w:rPr>
            </w:r>
            <w:r w:rsidR="001331D4">
              <w:rPr>
                <w:noProof/>
                <w:webHidden/>
              </w:rPr>
              <w:fldChar w:fldCharType="separate"/>
            </w:r>
            <w:r w:rsidR="00E86CAF">
              <w:rPr>
                <w:noProof/>
                <w:webHidden/>
              </w:rPr>
              <w:t>14</w:t>
            </w:r>
            <w:r w:rsidR="001331D4">
              <w:rPr>
                <w:noProof/>
                <w:webHidden/>
              </w:rPr>
              <w:fldChar w:fldCharType="end"/>
            </w:r>
          </w:hyperlink>
        </w:p>
        <w:p w14:paraId="30A9A27C" w14:textId="77777777" w:rsidR="001331D4" w:rsidRDefault="007D3388">
          <w:pPr>
            <w:pStyle w:val="TDC3"/>
            <w:tabs>
              <w:tab w:val="left" w:pos="1100"/>
              <w:tab w:val="right" w:leader="dot" w:pos="9395"/>
            </w:tabs>
            <w:rPr>
              <w:rFonts w:cstheme="minorBidi"/>
              <w:noProof/>
              <w:lang w:val="es-CO" w:eastAsia="es-CO"/>
            </w:rPr>
          </w:pPr>
          <w:hyperlink w:anchor="_Toc105569000" w:history="1">
            <w:r w:rsidR="001331D4" w:rsidRPr="005A2FD5">
              <w:rPr>
                <w:rStyle w:val="Hipervnculo"/>
                <w:rFonts w:ascii="Arial" w:hAnsi="Arial" w:cs="Arial"/>
                <w:noProof/>
              </w:rPr>
              <w:t>9.3.</w:t>
            </w:r>
            <w:r w:rsidR="001331D4">
              <w:rPr>
                <w:rFonts w:cstheme="minorBidi"/>
                <w:noProof/>
                <w:lang w:val="es-CO" w:eastAsia="es-CO"/>
              </w:rPr>
              <w:tab/>
            </w:r>
            <w:r w:rsidR="001331D4" w:rsidRPr="005A2FD5">
              <w:rPr>
                <w:rStyle w:val="Hipervnculo"/>
                <w:rFonts w:ascii="Arial" w:hAnsi="Arial" w:cs="Arial"/>
                <w:noProof/>
              </w:rPr>
              <w:t>Recursos de comunicación que sirven al programa académico.</w:t>
            </w:r>
            <w:r w:rsidR="001331D4">
              <w:rPr>
                <w:noProof/>
                <w:webHidden/>
              </w:rPr>
              <w:tab/>
            </w:r>
            <w:r w:rsidR="001331D4">
              <w:rPr>
                <w:noProof/>
                <w:webHidden/>
              </w:rPr>
              <w:fldChar w:fldCharType="begin"/>
            </w:r>
            <w:r w:rsidR="001331D4">
              <w:rPr>
                <w:noProof/>
                <w:webHidden/>
              </w:rPr>
              <w:instrText xml:space="preserve"> PAGEREF _Toc105569000 \h </w:instrText>
            </w:r>
            <w:r w:rsidR="001331D4">
              <w:rPr>
                <w:noProof/>
                <w:webHidden/>
              </w:rPr>
            </w:r>
            <w:r w:rsidR="001331D4">
              <w:rPr>
                <w:noProof/>
                <w:webHidden/>
              </w:rPr>
              <w:fldChar w:fldCharType="separate"/>
            </w:r>
            <w:r w:rsidR="00E86CAF">
              <w:rPr>
                <w:noProof/>
                <w:webHidden/>
              </w:rPr>
              <w:t>14</w:t>
            </w:r>
            <w:r w:rsidR="001331D4">
              <w:rPr>
                <w:noProof/>
                <w:webHidden/>
              </w:rPr>
              <w:fldChar w:fldCharType="end"/>
            </w:r>
          </w:hyperlink>
        </w:p>
        <w:p w14:paraId="76CB3ACC" w14:textId="77777777" w:rsidR="001331D4" w:rsidRDefault="007D3388">
          <w:pPr>
            <w:pStyle w:val="TDC3"/>
            <w:tabs>
              <w:tab w:val="left" w:pos="1100"/>
              <w:tab w:val="right" w:leader="dot" w:pos="9395"/>
            </w:tabs>
            <w:rPr>
              <w:rFonts w:cstheme="minorBidi"/>
              <w:noProof/>
              <w:lang w:val="es-CO" w:eastAsia="es-CO"/>
            </w:rPr>
          </w:pPr>
          <w:hyperlink w:anchor="_Toc105569001" w:history="1">
            <w:r w:rsidR="001331D4" w:rsidRPr="005A2FD5">
              <w:rPr>
                <w:rStyle w:val="Hipervnculo"/>
                <w:rFonts w:ascii="Arial" w:hAnsi="Arial" w:cs="Arial"/>
                <w:noProof/>
              </w:rPr>
              <w:t>9.4.</w:t>
            </w:r>
            <w:r w:rsidR="001331D4">
              <w:rPr>
                <w:rFonts w:cstheme="minorBidi"/>
                <w:noProof/>
                <w:lang w:val="es-CO" w:eastAsia="es-CO"/>
              </w:rPr>
              <w:tab/>
            </w:r>
            <w:r w:rsidR="001331D4" w:rsidRPr="005A2FD5">
              <w:rPr>
                <w:rStyle w:val="Hipervnculo"/>
                <w:rFonts w:ascii="Arial" w:hAnsi="Arial" w:cs="Arial"/>
                <w:noProof/>
              </w:rPr>
              <w:t>Recursos de informáticos y tecnológicos que sirven al programa académico.</w:t>
            </w:r>
            <w:r w:rsidR="001331D4">
              <w:rPr>
                <w:noProof/>
                <w:webHidden/>
              </w:rPr>
              <w:tab/>
            </w:r>
            <w:r w:rsidR="001331D4">
              <w:rPr>
                <w:noProof/>
                <w:webHidden/>
              </w:rPr>
              <w:fldChar w:fldCharType="begin"/>
            </w:r>
            <w:r w:rsidR="001331D4">
              <w:rPr>
                <w:noProof/>
                <w:webHidden/>
              </w:rPr>
              <w:instrText xml:space="preserve"> PAGEREF _Toc105569001 \h </w:instrText>
            </w:r>
            <w:r w:rsidR="001331D4">
              <w:rPr>
                <w:noProof/>
                <w:webHidden/>
              </w:rPr>
            </w:r>
            <w:r w:rsidR="001331D4">
              <w:rPr>
                <w:noProof/>
                <w:webHidden/>
              </w:rPr>
              <w:fldChar w:fldCharType="separate"/>
            </w:r>
            <w:r w:rsidR="00E86CAF">
              <w:rPr>
                <w:noProof/>
                <w:webHidden/>
              </w:rPr>
              <w:t>16</w:t>
            </w:r>
            <w:r w:rsidR="001331D4">
              <w:rPr>
                <w:noProof/>
                <w:webHidden/>
              </w:rPr>
              <w:fldChar w:fldCharType="end"/>
            </w:r>
          </w:hyperlink>
        </w:p>
        <w:p w14:paraId="6D9B9673" w14:textId="77777777" w:rsidR="001331D4" w:rsidRDefault="007D3388">
          <w:pPr>
            <w:pStyle w:val="TDC3"/>
            <w:tabs>
              <w:tab w:val="left" w:pos="1100"/>
              <w:tab w:val="right" w:leader="dot" w:pos="9395"/>
            </w:tabs>
            <w:rPr>
              <w:rFonts w:cstheme="minorBidi"/>
              <w:noProof/>
              <w:lang w:val="es-CO" w:eastAsia="es-CO"/>
            </w:rPr>
          </w:pPr>
          <w:hyperlink w:anchor="_Toc105569002" w:history="1">
            <w:r w:rsidR="001331D4" w:rsidRPr="005A2FD5">
              <w:rPr>
                <w:rStyle w:val="Hipervnculo"/>
                <w:rFonts w:ascii="Arial" w:hAnsi="Arial" w:cs="Arial"/>
                <w:noProof/>
              </w:rPr>
              <w:t>9.5.</w:t>
            </w:r>
            <w:r w:rsidR="001331D4">
              <w:rPr>
                <w:rFonts w:cstheme="minorBidi"/>
                <w:noProof/>
                <w:lang w:val="es-CO" w:eastAsia="es-CO"/>
              </w:rPr>
              <w:tab/>
            </w:r>
            <w:r w:rsidR="001331D4" w:rsidRPr="005A2FD5">
              <w:rPr>
                <w:rStyle w:val="Hipervnculo"/>
                <w:rFonts w:ascii="Arial" w:hAnsi="Arial" w:cs="Arial"/>
                <w:noProof/>
              </w:rPr>
              <w:t>Recursos físicos que sirven al programa académico.</w:t>
            </w:r>
            <w:r w:rsidR="001331D4">
              <w:rPr>
                <w:noProof/>
                <w:webHidden/>
              </w:rPr>
              <w:tab/>
            </w:r>
            <w:r w:rsidR="001331D4">
              <w:rPr>
                <w:noProof/>
                <w:webHidden/>
              </w:rPr>
              <w:fldChar w:fldCharType="begin"/>
            </w:r>
            <w:r w:rsidR="001331D4">
              <w:rPr>
                <w:noProof/>
                <w:webHidden/>
              </w:rPr>
              <w:instrText xml:space="preserve"> PAGEREF _Toc105569002 \h </w:instrText>
            </w:r>
            <w:r w:rsidR="001331D4">
              <w:rPr>
                <w:noProof/>
                <w:webHidden/>
              </w:rPr>
            </w:r>
            <w:r w:rsidR="001331D4">
              <w:rPr>
                <w:noProof/>
                <w:webHidden/>
              </w:rPr>
              <w:fldChar w:fldCharType="separate"/>
            </w:r>
            <w:r w:rsidR="00E86CAF">
              <w:rPr>
                <w:noProof/>
                <w:webHidden/>
              </w:rPr>
              <w:t>19</w:t>
            </w:r>
            <w:r w:rsidR="001331D4">
              <w:rPr>
                <w:noProof/>
                <w:webHidden/>
              </w:rPr>
              <w:fldChar w:fldCharType="end"/>
            </w:r>
          </w:hyperlink>
        </w:p>
        <w:p w14:paraId="04E79AD0" w14:textId="77777777" w:rsidR="001331D4" w:rsidRDefault="007D3388">
          <w:pPr>
            <w:pStyle w:val="TDC3"/>
            <w:tabs>
              <w:tab w:val="left" w:pos="1100"/>
              <w:tab w:val="right" w:leader="dot" w:pos="9395"/>
            </w:tabs>
            <w:rPr>
              <w:rFonts w:cstheme="minorBidi"/>
              <w:noProof/>
              <w:lang w:val="es-CO" w:eastAsia="es-CO"/>
            </w:rPr>
          </w:pPr>
          <w:hyperlink w:anchor="_Toc105569003" w:history="1">
            <w:r w:rsidR="001331D4" w:rsidRPr="005A2FD5">
              <w:rPr>
                <w:rStyle w:val="Hipervnculo"/>
                <w:rFonts w:ascii="Arial" w:hAnsi="Arial" w:cs="Arial"/>
                <w:noProof/>
              </w:rPr>
              <w:t>9.6.</w:t>
            </w:r>
            <w:r w:rsidR="001331D4">
              <w:rPr>
                <w:rFonts w:cstheme="minorBidi"/>
                <w:noProof/>
                <w:lang w:val="es-CO" w:eastAsia="es-CO"/>
              </w:rPr>
              <w:tab/>
            </w:r>
            <w:r w:rsidR="001331D4" w:rsidRPr="005A2FD5">
              <w:rPr>
                <w:rStyle w:val="Hipervnculo"/>
                <w:rFonts w:ascii="Arial" w:hAnsi="Arial" w:cs="Arial"/>
                <w:noProof/>
              </w:rPr>
              <w:t>Laboratorios y salas especializadas.</w:t>
            </w:r>
            <w:r w:rsidR="001331D4">
              <w:rPr>
                <w:noProof/>
                <w:webHidden/>
              </w:rPr>
              <w:tab/>
            </w:r>
            <w:r w:rsidR="001331D4">
              <w:rPr>
                <w:noProof/>
                <w:webHidden/>
              </w:rPr>
              <w:fldChar w:fldCharType="begin"/>
            </w:r>
            <w:r w:rsidR="001331D4">
              <w:rPr>
                <w:noProof/>
                <w:webHidden/>
              </w:rPr>
              <w:instrText xml:space="preserve"> PAGEREF _Toc105569003 \h </w:instrText>
            </w:r>
            <w:r w:rsidR="001331D4">
              <w:rPr>
                <w:noProof/>
                <w:webHidden/>
              </w:rPr>
            </w:r>
            <w:r w:rsidR="001331D4">
              <w:rPr>
                <w:noProof/>
                <w:webHidden/>
              </w:rPr>
              <w:fldChar w:fldCharType="separate"/>
            </w:r>
            <w:r w:rsidR="00E86CAF">
              <w:rPr>
                <w:noProof/>
                <w:webHidden/>
              </w:rPr>
              <w:t>20</w:t>
            </w:r>
            <w:r w:rsidR="001331D4">
              <w:rPr>
                <w:noProof/>
                <w:webHidden/>
              </w:rPr>
              <w:fldChar w:fldCharType="end"/>
            </w:r>
          </w:hyperlink>
        </w:p>
        <w:p w14:paraId="442AD9BB" w14:textId="77777777" w:rsidR="001331D4" w:rsidRDefault="007D3388">
          <w:pPr>
            <w:pStyle w:val="TDC2"/>
            <w:tabs>
              <w:tab w:val="left" w:pos="880"/>
              <w:tab w:val="right" w:leader="dot" w:pos="9395"/>
            </w:tabs>
            <w:rPr>
              <w:rFonts w:cstheme="minorBidi"/>
              <w:noProof/>
              <w:lang w:val="es-CO" w:eastAsia="es-CO"/>
            </w:rPr>
          </w:pPr>
          <w:hyperlink w:anchor="_Toc105569004" w:history="1">
            <w:r w:rsidR="001331D4" w:rsidRPr="005A2FD5">
              <w:rPr>
                <w:rStyle w:val="Hipervnculo"/>
                <w:rFonts w:ascii="Arial" w:hAnsi="Arial" w:cs="Arial"/>
                <w:noProof/>
              </w:rPr>
              <w:t>10.</w:t>
            </w:r>
            <w:r w:rsidR="001331D4">
              <w:rPr>
                <w:rFonts w:cstheme="minorBidi"/>
                <w:noProof/>
                <w:lang w:val="es-CO" w:eastAsia="es-CO"/>
              </w:rPr>
              <w:tab/>
            </w:r>
            <w:r w:rsidR="001331D4" w:rsidRPr="005A2FD5">
              <w:rPr>
                <w:rStyle w:val="Hipervnculo"/>
                <w:rFonts w:ascii="Arial" w:hAnsi="Arial" w:cs="Arial"/>
                <w:noProof/>
              </w:rPr>
              <w:t>Mantener una comprobada sostenibilidad financiera, que soporte en información pública y auditada. Contar con una planeación financiera que le permita atender las necesidades que resultan de sus distintos mecanismos de planeación y mejoramiento para utilizar adecuadamente los recursos de que dispone, en correspondencia con su naturaleza jurídica, identidad, misión y tipología.</w:t>
            </w:r>
            <w:r w:rsidR="001331D4">
              <w:rPr>
                <w:noProof/>
                <w:webHidden/>
              </w:rPr>
              <w:tab/>
            </w:r>
            <w:r w:rsidR="001331D4">
              <w:rPr>
                <w:noProof/>
                <w:webHidden/>
              </w:rPr>
              <w:fldChar w:fldCharType="begin"/>
            </w:r>
            <w:r w:rsidR="001331D4">
              <w:rPr>
                <w:noProof/>
                <w:webHidden/>
              </w:rPr>
              <w:instrText xml:space="preserve"> PAGEREF _Toc105569004 \h </w:instrText>
            </w:r>
            <w:r w:rsidR="001331D4">
              <w:rPr>
                <w:noProof/>
                <w:webHidden/>
              </w:rPr>
            </w:r>
            <w:r w:rsidR="001331D4">
              <w:rPr>
                <w:noProof/>
                <w:webHidden/>
              </w:rPr>
              <w:fldChar w:fldCharType="separate"/>
            </w:r>
            <w:r w:rsidR="00E86CAF">
              <w:rPr>
                <w:noProof/>
                <w:webHidden/>
              </w:rPr>
              <w:t>24</w:t>
            </w:r>
            <w:r w:rsidR="001331D4">
              <w:rPr>
                <w:noProof/>
                <w:webHidden/>
              </w:rPr>
              <w:fldChar w:fldCharType="end"/>
            </w:r>
          </w:hyperlink>
        </w:p>
        <w:p w14:paraId="3AEFAF4E" w14:textId="77777777" w:rsidR="001331D4" w:rsidRDefault="007D3388">
          <w:pPr>
            <w:pStyle w:val="TDC2"/>
            <w:tabs>
              <w:tab w:val="left" w:pos="880"/>
              <w:tab w:val="right" w:leader="dot" w:pos="9395"/>
            </w:tabs>
            <w:rPr>
              <w:rFonts w:cstheme="minorBidi"/>
              <w:noProof/>
              <w:lang w:val="es-CO" w:eastAsia="es-CO"/>
            </w:rPr>
          </w:pPr>
          <w:hyperlink w:anchor="_Toc105569005" w:history="1">
            <w:r w:rsidR="001331D4" w:rsidRPr="005A2FD5">
              <w:rPr>
                <w:rStyle w:val="Hipervnculo"/>
                <w:rFonts w:ascii="Arial" w:hAnsi="Arial" w:cs="Arial"/>
                <w:noProof/>
              </w:rPr>
              <w:t>11.</w:t>
            </w:r>
            <w:r w:rsidR="001331D4">
              <w:rPr>
                <w:rFonts w:cstheme="minorBidi"/>
                <w:noProof/>
                <w:lang w:val="es-CO" w:eastAsia="es-CO"/>
              </w:rPr>
              <w:tab/>
            </w:r>
            <w:r w:rsidR="001331D4" w:rsidRPr="005A2FD5">
              <w:rPr>
                <w:rStyle w:val="Hipervnculo"/>
                <w:rFonts w:ascii="Arial" w:hAnsi="Arial" w:cs="Arial"/>
                <w:noProof/>
              </w:rPr>
              <w:t>Demostrar la implementación de un modelo de evaluación de resultados de aprendizaje, soportado en el Sistema Interno de Aseguramiento de la Calidad, y de las estrategias y acciones adelantadas para utilizar esta evaluación en el mejoramiento continuo del programa académico.</w:t>
            </w:r>
            <w:r w:rsidR="001331D4">
              <w:rPr>
                <w:noProof/>
                <w:webHidden/>
              </w:rPr>
              <w:tab/>
            </w:r>
            <w:r w:rsidR="001331D4">
              <w:rPr>
                <w:noProof/>
                <w:webHidden/>
              </w:rPr>
              <w:fldChar w:fldCharType="begin"/>
            </w:r>
            <w:r w:rsidR="001331D4">
              <w:rPr>
                <w:noProof/>
                <w:webHidden/>
              </w:rPr>
              <w:instrText xml:space="preserve"> PAGEREF _Toc105569005 \h </w:instrText>
            </w:r>
            <w:r w:rsidR="001331D4">
              <w:rPr>
                <w:noProof/>
                <w:webHidden/>
              </w:rPr>
            </w:r>
            <w:r w:rsidR="001331D4">
              <w:rPr>
                <w:noProof/>
                <w:webHidden/>
              </w:rPr>
              <w:fldChar w:fldCharType="separate"/>
            </w:r>
            <w:r w:rsidR="00E86CAF">
              <w:rPr>
                <w:noProof/>
                <w:webHidden/>
              </w:rPr>
              <w:t>24</w:t>
            </w:r>
            <w:r w:rsidR="001331D4">
              <w:rPr>
                <w:noProof/>
                <w:webHidden/>
              </w:rPr>
              <w:fldChar w:fldCharType="end"/>
            </w:r>
          </w:hyperlink>
        </w:p>
        <w:p w14:paraId="18250B0C" w14:textId="77777777" w:rsidR="001331D4" w:rsidRDefault="007D3388">
          <w:pPr>
            <w:pStyle w:val="TDC2"/>
            <w:tabs>
              <w:tab w:val="left" w:pos="880"/>
              <w:tab w:val="right" w:leader="dot" w:pos="9395"/>
            </w:tabs>
            <w:rPr>
              <w:rFonts w:cstheme="minorBidi"/>
              <w:noProof/>
              <w:lang w:val="es-CO" w:eastAsia="es-CO"/>
            </w:rPr>
          </w:pPr>
          <w:hyperlink w:anchor="_Toc105569006" w:history="1">
            <w:r w:rsidR="001331D4" w:rsidRPr="005A2FD5">
              <w:rPr>
                <w:rStyle w:val="Hipervnculo"/>
                <w:rFonts w:ascii="Arial" w:hAnsi="Arial" w:cs="Arial"/>
                <w:noProof/>
              </w:rPr>
              <w:t>12.</w:t>
            </w:r>
            <w:r w:rsidR="001331D4">
              <w:rPr>
                <w:rFonts w:cstheme="minorBidi"/>
                <w:noProof/>
                <w:lang w:val="es-CO" w:eastAsia="es-CO"/>
              </w:rPr>
              <w:tab/>
            </w:r>
            <w:r w:rsidR="001331D4" w:rsidRPr="005A2FD5">
              <w:rPr>
                <w:rStyle w:val="Hipervnculo"/>
                <w:rFonts w:ascii="Arial" w:hAnsi="Arial" w:cs="Arial"/>
                <w:noProof/>
              </w:rPr>
              <w:t>Demostrar resultados de los estudiantes en actividades investigativas, de innovación y de creación, derivadas de su participación en un conjunto de actividades curriculares, que permitan reconocer sus avances en el área de conocimiento y en el proceso de formación propio del programa académico.</w:t>
            </w:r>
            <w:r w:rsidR="001331D4">
              <w:rPr>
                <w:noProof/>
                <w:webHidden/>
              </w:rPr>
              <w:tab/>
            </w:r>
            <w:r w:rsidR="001331D4">
              <w:rPr>
                <w:noProof/>
                <w:webHidden/>
              </w:rPr>
              <w:fldChar w:fldCharType="begin"/>
            </w:r>
            <w:r w:rsidR="001331D4">
              <w:rPr>
                <w:noProof/>
                <w:webHidden/>
              </w:rPr>
              <w:instrText xml:space="preserve"> PAGEREF _Toc105569006 \h </w:instrText>
            </w:r>
            <w:r w:rsidR="001331D4">
              <w:rPr>
                <w:noProof/>
                <w:webHidden/>
              </w:rPr>
            </w:r>
            <w:r w:rsidR="001331D4">
              <w:rPr>
                <w:noProof/>
                <w:webHidden/>
              </w:rPr>
              <w:fldChar w:fldCharType="separate"/>
            </w:r>
            <w:r w:rsidR="00E86CAF">
              <w:rPr>
                <w:noProof/>
                <w:webHidden/>
              </w:rPr>
              <w:t>27</w:t>
            </w:r>
            <w:r w:rsidR="001331D4">
              <w:rPr>
                <w:noProof/>
                <w:webHidden/>
              </w:rPr>
              <w:fldChar w:fldCharType="end"/>
            </w:r>
          </w:hyperlink>
        </w:p>
        <w:p w14:paraId="60257851" w14:textId="77777777" w:rsidR="001331D4" w:rsidRDefault="007D3388">
          <w:pPr>
            <w:pStyle w:val="TDC2"/>
            <w:tabs>
              <w:tab w:val="left" w:pos="880"/>
              <w:tab w:val="right" w:leader="dot" w:pos="9395"/>
            </w:tabs>
            <w:rPr>
              <w:rFonts w:cstheme="minorBidi"/>
              <w:noProof/>
              <w:lang w:val="es-CO" w:eastAsia="es-CO"/>
            </w:rPr>
          </w:pPr>
          <w:hyperlink w:anchor="_Toc105569007" w:history="1">
            <w:r w:rsidR="001331D4" w:rsidRPr="005A2FD5">
              <w:rPr>
                <w:rStyle w:val="Hipervnculo"/>
                <w:rFonts w:ascii="Arial" w:hAnsi="Arial" w:cs="Arial"/>
                <w:noProof/>
              </w:rPr>
              <w:t>13.</w:t>
            </w:r>
            <w:r w:rsidR="001331D4">
              <w:rPr>
                <w:rFonts w:cstheme="minorBidi"/>
                <w:noProof/>
                <w:lang w:val="es-CO" w:eastAsia="es-CO"/>
              </w:rPr>
              <w:tab/>
            </w:r>
            <w:r w:rsidR="001331D4" w:rsidRPr="005A2FD5">
              <w:rPr>
                <w:rStyle w:val="Hipervnculo"/>
                <w:rFonts w:ascii="Arial" w:hAnsi="Arial" w:cs="Arial"/>
                <w:noProof/>
              </w:rPr>
              <w:t>Demostrar la implementación del modelo de bienestar institucional en la comunidad académica que evidencie el compromiso con la diversidad, inclusión y equidad y, que genere condiciones para atender los requerimientos distintos a los resultantes de la dinámica académica.</w:t>
            </w:r>
            <w:r w:rsidR="001331D4">
              <w:rPr>
                <w:noProof/>
                <w:webHidden/>
              </w:rPr>
              <w:tab/>
            </w:r>
            <w:r w:rsidR="001331D4">
              <w:rPr>
                <w:noProof/>
                <w:webHidden/>
              </w:rPr>
              <w:fldChar w:fldCharType="begin"/>
            </w:r>
            <w:r w:rsidR="001331D4">
              <w:rPr>
                <w:noProof/>
                <w:webHidden/>
              </w:rPr>
              <w:instrText xml:space="preserve"> PAGEREF _Toc105569007 \h </w:instrText>
            </w:r>
            <w:r w:rsidR="001331D4">
              <w:rPr>
                <w:noProof/>
                <w:webHidden/>
              </w:rPr>
            </w:r>
            <w:r w:rsidR="001331D4">
              <w:rPr>
                <w:noProof/>
                <w:webHidden/>
              </w:rPr>
              <w:fldChar w:fldCharType="separate"/>
            </w:r>
            <w:r w:rsidR="00E86CAF">
              <w:rPr>
                <w:noProof/>
                <w:webHidden/>
              </w:rPr>
              <w:t>27</w:t>
            </w:r>
            <w:r w:rsidR="001331D4">
              <w:rPr>
                <w:noProof/>
                <w:webHidden/>
              </w:rPr>
              <w:fldChar w:fldCharType="end"/>
            </w:r>
          </w:hyperlink>
        </w:p>
        <w:p w14:paraId="188594AB" w14:textId="77777777" w:rsidR="001331D4" w:rsidRDefault="007D3388">
          <w:pPr>
            <w:pStyle w:val="TDC2"/>
            <w:tabs>
              <w:tab w:val="left" w:pos="880"/>
              <w:tab w:val="right" w:leader="dot" w:pos="9395"/>
            </w:tabs>
            <w:rPr>
              <w:rFonts w:cstheme="minorBidi"/>
              <w:noProof/>
              <w:lang w:val="es-CO" w:eastAsia="es-CO"/>
            </w:rPr>
          </w:pPr>
          <w:hyperlink w:anchor="_Toc105569008" w:history="1">
            <w:r w:rsidR="001331D4" w:rsidRPr="005A2FD5">
              <w:rPr>
                <w:rStyle w:val="Hipervnculo"/>
                <w:rFonts w:ascii="Arial" w:hAnsi="Arial" w:cs="Arial"/>
                <w:noProof/>
              </w:rPr>
              <w:t>14.</w:t>
            </w:r>
            <w:r w:rsidR="001331D4">
              <w:rPr>
                <w:rFonts w:cstheme="minorBidi"/>
                <w:noProof/>
                <w:lang w:val="es-CO" w:eastAsia="es-CO"/>
              </w:rPr>
              <w:tab/>
            </w:r>
            <w:r w:rsidR="001331D4" w:rsidRPr="005A2FD5">
              <w:rPr>
                <w:rStyle w:val="Hipervnculo"/>
                <w:rFonts w:ascii="Arial" w:hAnsi="Arial" w:cs="Arial"/>
                <w:noProof/>
              </w:rPr>
              <w:t>Demostrar una cultura de la autoevaluación y autorregulación, y contar con un Sistema Interno de Aseguramiento de la Calidad que apoye la toma de decisiones para el mejoramiento continuo del programa académico.</w:t>
            </w:r>
            <w:r w:rsidR="001331D4">
              <w:rPr>
                <w:noProof/>
                <w:webHidden/>
              </w:rPr>
              <w:tab/>
            </w:r>
            <w:r w:rsidR="001331D4">
              <w:rPr>
                <w:noProof/>
                <w:webHidden/>
              </w:rPr>
              <w:fldChar w:fldCharType="begin"/>
            </w:r>
            <w:r w:rsidR="001331D4">
              <w:rPr>
                <w:noProof/>
                <w:webHidden/>
              </w:rPr>
              <w:instrText xml:space="preserve"> PAGEREF _Toc105569008 \h </w:instrText>
            </w:r>
            <w:r w:rsidR="001331D4">
              <w:rPr>
                <w:noProof/>
                <w:webHidden/>
              </w:rPr>
            </w:r>
            <w:r w:rsidR="001331D4">
              <w:rPr>
                <w:noProof/>
                <w:webHidden/>
              </w:rPr>
              <w:fldChar w:fldCharType="separate"/>
            </w:r>
            <w:r w:rsidR="00E86CAF">
              <w:rPr>
                <w:noProof/>
                <w:webHidden/>
              </w:rPr>
              <w:t>28</w:t>
            </w:r>
            <w:r w:rsidR="001331D4">
              <w:rPr>
                <w:noProof/>
                <w:webHidden/>
              </w:rPr>
              <w:fldChar w:fldCharType="end"/>
            </w:r>
          </w:hyperlink>
        </w:p>
        <w:p w14:paraId="57A52469" w14:textId="77777777" w:rsidR="001331D4" w:rsidRDefault="007D3388">
          <w:pPr>
            <w:pStyle w:val="TDC3"/>
            <w:tabs>
              <w:tab w:val="left" w:pos="1320"/>
              <w:tab w:val="right" w:leader="dot" w:pos="9395"/>
            </w:tabs>
            <w:rPr>
              <w:rFonts w:cstheme="minorBidi"/>
              <w:noProof/>
              <w:lang w:val="es-CO" w:eastAsia="es-CO"/>
            </w:rPr>
          </w:pPr>
          <w:hyperlink w:anchor="_Toc105569009" w:history="1">
            <w:r w:rsidR="001331D4" w:rsidRPr="005A2FD5">
              <w:rPr>
                <w:rStyle w:val="Hipervnculo"/>
                <w:rFonts w:ascii="Arial" w:hAnsi="Arial" w:cs="Arial"/>
                <w:noProof/>
              </w:rPr>
              <w:t>14.1.</w:t>
            </w:r>
            <w:r w:rsidR="001331D4">
              <w:rPr>
                <w:rFonts w:cstheme="minorBidi"/>
                <w:noProof/>
                <w:lang w:val="es-CO" w:eastAsia="es-CO"/>
              </w:rPr>
              <w:tab/>
            </w:r>
            <w:r w:rsidR="001331D4" w:rsidRPr="005A2FD5">
              <w:rPr>
                <w:rStyle w:val="Hipervnculo"/>
                <w:rFonts w:ascii="Arial" w:hAnsi="Arial" w:cs="Arial"/>
                <w:noProof/>
              </w:rPr>
              <w:t>Políticas internas que promuevan los procesos de autoevaluación, autorregulación y mejoramiento continuo.</w:t>
            </w:r>
            <w:r w:rsidR="001331D4">
              <w:rPr>
                <w:noProof/>
                <w:webHidden/>
              </w:rPr>
              <w:tab/>
            </w:r>
            <w:r w:rsidR="001331D4">
              <w:rPr>
                <w:noProof/>
                <w:webHidden/>
              </w:rPr>
              <w:fldChar w:fldCharType="begin"/>
            </w:r>
            <w:r w:rsidR="001331D4">
              <w:rPr>
                <w:noProof/>
                <w:webHidden/>
              </w:rPr>
              <w:instrText xml:space="preserve"> PAGEREF _Toc105569009 \h </w:instrText>
            </w:r>
            <w:r w:rsidR="001331D4">
              <w:rPr>
                <w:noProof/>
                <w:webHidden/>
              </w:rPr>
            </w:r>
            <w:r w:rsidR="001331D4">
              <w:rPr>
                <w:noProof/>
                <w:webHidden/>
              </w:rPr>
              <w:fldChar w:fldCharType="separate"/>
            </w:r>
            <w:r w:rsidR="00E86CAF">
              <w:rPr>
                <w:noProof/>
                <w:webHidden/>
              </w:rPr>
              <w:t>31</w:t>
            </w:r>
            <w:r w:rsidR="001331D4">
              <w:rPr>
                <w:noProof/>
                <w:webHidden/>
              </w:rPr>
              <w:fldChar w:fldCharType="end"/>
            </w:r>
          </w:hyperlink>
        </w:p>
        <w:p w14:paraId="7572A423" w14:textId="77777777" w:rsidR="001331D4" w:rsidRDefault="007D3388">
          <w:pPr>
            <w:pStyle w:val="TDC3"/>
            <w:tabs>
              <w:tab w:val="left" w:pos="1320"/>
              <w:tab w:val="right" w:leader="dot" w:pos="9395"/>
            </w:tabs>
            <w:rPr>
              <w:rFonts w:cstheme="minorBidi"/>
              <w:noProof/>
              <w:lang w:val="es-CO" w:eastAsia="es-CO"/>
            </w:rPr>
          </w:pPr>
          <w:hyperlink w:anchor="_Toc105569010" w:history="1">
            <w:r w:rsidR="001331D4" w:rsidRPr="005A2FD5">
              <w:rPr>
                <w:rStyle w:val="Hipervnculo"/>
                <w:rFonts w:ascii="Arial" w:hAnsi="Arial" w:cs="Arial"/>
                <w:noProof/>
              </w:rPr>
              <w:t>14.2.</w:t>
            </w:r>
            <w:r w:rsidR="001331D4">
              <w:rPr>
                <w:rFonts w:cstheme="minorBidi"/>
                <w:noProof/>
                <w:lang w:val="es-CO" w:eastAsia="es-CO"/>
              </w:rPr>
              <w:tab/>
            </w:r>
            <w:r w:rsidR="001331D4" w:rsidRPr="005A2FD5">
              <w:rPr>
                <w:rStyle w:val="Hipervnculo"/>
                <w:rFonts w:ascii="Arial" w:hAnsi="Arial" w:cs="Arial"/>
                <w:noProof/>
              </w:rPr>
              <w:t>Mecanismos para la articulación de los procesos de evaluación individual e institucional.</w:t>
            </w:r>
            <w:r w:rsidR="001331D4">
              <w:rPr>
                <w:noProof/>
                <w:webHidden/>
              </w:rPr>
              <w:tab/>
            </w:r>
            <w:r w:rsidR="001331D4">
              <w:rPr>
                <w:noProof/>
                <w:webHidden/>
              </w:rPr>
              <w:fldChar w:fldCharType="begin"/>
            </w:r>
            <w:r w:rsidR="001331D4">
              <w:rPr>
                <w:noProof/>
                <w:webHidden/>
              </w:rPr>
              <w:instrText xml:space="preserve"> PAGEREF _Toc105569010 \h </w:instrText>
            </w:r>
            <w:r w:rsidR="001331D4">
              <w:rPr>
                <w:noProof/>
                <w:webHidden/>
              </w:rPr>
            </w:r>
            <w:r w:rsidR="001331D4">
              <w:rPr>
                <w:noProof/>
                <w:webHidden/>
              </w:rPr>
              <w:fldChar w:fldCharType="separate"/>
            </w:r>
            <w:r w:rsidR="00E86CAF">
              <w:rPr>
                <w:noProof/>
                <w:webHidden/>
              </w:rPr>
              <w:t>32</w:t>
            </w:r>
            <w:r w:rsidR="001331D4">
              <w:rPr>
                <w:noProof/>
                <w:webHidden/>
              </w:rPr>
              <w:fldChar w:fldCharType="end"/>
            </w:r>
          </w:hyperlink>
        </w:p>
        <w:p w14:paraId="4A0FC44E" w14:textId="77777777" w:rsidR="001331D4" w:rsidRDefault="007D3388">
          <w:pPr>
            <w:pStyle w:val="TDC3"/>
            <w:tabs>
              <w:tab w:val="left" w:pos="1320"/>
              <w:tab w:val="right" w:leader="dot" w:pos="9395"/>
            </w:tabs>
            <w:rPr>
              <w:rFonts w:cstheme="minorBidi"/>
              <w:noProof/>
              <w:lang w:val="es-CO" w:eastAsia="es-CO"/>
            </w:rPr>
          </w:pPr>
          <w:hyperlink w:anchor="_Toc105569011" w:history="1">
            <w:r w:rsidR="001331D4" w:rsidRPr="005A2FD5">
              <w:rPr>
                <w:rStyle w:val="Hipervnculo"/>
                <w:rFonts w:ascii="Arial" w:hAnsi="Arial" w:cs="Arial"/>
                <w:noProof/>
              </w:rPr>
              <w:t>14.3.</w:t>
            </w:r>
            <w:r w:rsidR="001331D4">
              <w:rPr>
                <w:rFonts w:cstheme="minorBidi"/>
                <w:noProof/>
                <w:lang w:val="es-CO" w:eastAsia="es-CO"/>
              </w:rPr>
              <w:tab/>
            </w:r>
            <w:r w:rsidR="001331D4" w:rsidRPr="005A2FD5">
              <w:rPr>
                <w:rStyle w:val="Hipervnculo"/>
                <w:rFonts w:ascii="Arial" w:hAnsi="Arial" w:cs="Arial"/>
                <w:noProof/>
              </w:rPr>
              <w:t>Sistema Interno de Aseguramiento de la Calidad en la Universidad de la Amazonia.</w:t>
            </w:r>
            <w:r w:rsidR="001331D4">
              <w:rPr>
                <w:noProof/>
                <w:webHidden/>
              </w:rPr>
              <w:tab/>
            </w:r>
            <w:r w:rsidR="001331D4">
              <w:rPr>
                <w:noProof/>
                <w:webHidden/>
              </w:rPr>
              <w:fldChar w:fldCharType="begin"/>
            </w:r>
            <w:r w:rsidR="001331D4">
              <w:rPr>
                <w:noProof/>
                <w:webHidden/>
              </w:rPr>
              <w:instrText xml:space="preserve"> PAGEREF _Toc105569011 \h </w:instrText>
            </w:r>
            <w:r w:rsidR="001331D4">
              <w:rPr>
                <w:noProof/>
                <w:webHidden/>
              </w:rPr>
            </w:r>
            <w:r w:rsidR="001331D4">
              <w:rPr>
                <w:noProof/>
                <w:webHidden/>
              </w:rPr>
              <w:fldChar w:fldCharType="separate"/>
            </w:r>
            <w:r w:rsidR="00E86CAF">
              <w:rPr>
                <w:noProof/>
                <w:webHidden/>
              </w:rPr>
              <w:t>32</w:t>
            </w:r>
            <w:r w:rsidR="001331D4">
              <w:rPr>
                <w:noProof/>
                <w:webHidden/>
              </w:rPr>
              <w:fldChar w:fldCharType="end"/>
            </w:r>
          </w:hyperlink>
        </w:p>
        <w:p w14:paraId="59EACC43" w14:textId="77777777" w:rsidR="001331D4" w:rsidRDefault="007D3388">
          <w:pPr>
            <w:pStyle w:val="TDC3"/>
            <w:tabs>
              <w:tab w:val="left" w:pos="1320"/>
              <w:tab w:val="right" w:leader="dot" w:pos="9395"/>
            </w:tabs>
            <w:rPr>
              <w:rFonts w:cstheme="minorBidi"/>
              <w:noProof/>
              <w:lang w:val="es-CO" w:eastAsia="es-CO"/>
            </w:rPr>
          </w:pPr>
          <w:hyperlink w:anchor="_Toc105569012" w:history="1">
            <w:r w:rsidR="001331D4" w:rsidRPr="005A2FD5">
              <w:rPr>
                <w:rStyle w:val="Hipervnculo"/>
                <w:rFonts w:ascii="Arial" w:hAnsi="Arial" w:cs="Arial"/>
                <w:noProof/>
              </w:rPr>
              <w:t>14.4.</w:t>
            </w:r>
            <w:r w:rsidR="001331D4">
              <w:rPr>
                <w:rFonts w:cstheme="minorBidi"/>
                <w:noProof/>
                <w:lang w:val="es-CO" w:eastAsia="es-CO"/>
              </w:rPr>
              <w:tab/>
            </w:r>
            <w:r w:rsidR="001331D4" w:rsidRPr="005A2FD5">
              <w:rPr>
                <w:rStyle w:val="Hipervnculo"/>
                <w:rFonts w:ascii="Arial" w:hAnsi="Arial" w:cs="Arial"/>
                <w:noProof/>
              </w:rPr>
              <w:t>Política de Aseguramiento de la Calidad.</w:t>
            </w:r>
            <w:r w:rsidR="001331D4">
              <w:rPr>
                <w:noProof/>
                <w:webHidden/>
              </w:rPr>
              <w:tab/>
            </w:r>
            <w:r w:rsidR="001331D4">
              <w:rPr>
                <w:noProof/>
                <w:webHidden/>
              </w:rPr>
              <w:fldChar w:fldCharType="begin"/>
            </w:r>
            <w:r w:rsidR="001331D4">
              <w:rPr>
                <w:noProof/>
                <w:webHidden/>
              </w:rPr>
              <w:instrText xml:space="preserve"> PAGEREF _Toc105569012 \h </w:instrText>
            </w:r>
            <w:r w:rsidR="001331D4">
              <w:rPr>
                <w:noProof/>
                <w:webHidden/>
              </w:rPr>
            </w:r>
            <w:r w:rsidR="001331D4">
              <w:rPr>
                <w:noProof/>
                <w:webHidden/>
              </w:rPr>
              <w:fldChar w:fldCharType="separate"/>
            </w:r>
            <w:r w:rsidR="00E86CAF">
              <w:rPr>
                <w:noProof/>
                <w:webHidden/>
              </w:rPr>
              <w:t>34</w:t>
            </w:r>
            <w:r w:rsidR="001331D4">
              <w:rPr>
                <w:noProof/>
                <w:webHidden/>
              </w:rPr>
              <w:fldChar w:fldCharType="end"/>
            </w:r>
          </w:hyperlink>
        </w:p>
        <w:p w14:paraId="1FAAFDB5" w14:textId="77777777" w:rsidR="001331D4" w:rsidRDefault="007D3388">
          <w:pPr>
            <w:pStyle w:val="TDC2"/>
            <w:tabs>
              <w:tab w:val="left" w:pos="880"/>
              <w:tab w:val="right" w:leader="dot" w:pos="9395"/>
            </w:tabs>
            <w:rPr>
              <w:rFonts w:cstheme="minorBidi"/>
              <w:noProof/>
              <w:lang w:val="es-CO" w:eastAsia="es-CO"/>
            </w:rPr>
          </w:pPr>
          <w:hyperlink w:anchor="_Toc105569013" w:history="1">
            <w:r w:rsidR="001331D4" w:rsidRPr="005A2FD5">
              <w:rPr>
                <w:rStyle w:val="Hipervnculo"/>
                <w:rFonts w:ascii="Arial" w:hAnsi="Arial" w:cs="Arial"/>
                <w:noProof/>
              </w:rPr>
              <w:t>15.</w:t>
            </w:r>
            <w:r w:rsidR="001331D4">
              <w:rPr>
                <w:rFonts w:cstheme="minorBidi"/>
                <w:noProof/>
                <w:lang w:val="es-CO" w:eastAsia="es-CO"/>
              </w:rPr>
              <w:tab/>
            </w:r>
            <w:r w:rsidR="001331D4" w:rsidRPr="005A2FD5">
              <w:rPr>
                <w:rStyle w:val="Hipervnculo"/>
                <w:rFonts w:ascii="Arial" w:hAnsi="Arial" w:cs="Arial"/>
                <w:noProof/>
              </w:rPr>
              <w:t>No haber sido sancionada la institución ni sus directivos, representantes legales, consejeros, administradores, revisores fiscales, o cualquier persona que ejerza la administración y/o control de la Institución de Educación Superior en los últimos cinco (5) años por incumplimiento de las normas de Educación Superior, ni tener vigentes medidas preventivas o de vigilancia especial.</w:t>
            </w:r>
            <w:r w:rsidR="001331D4">
              <w:rPr>
                <w:noProof/>
                <w:webHidden/>
              </w:rPr>
              <w:tab/>
            </w:r>
            <w:r w:rsidR="001331D4">
              <w:rPr>
                <w:noProof/>
                <w:webHidden/>
              </w:rPr>
              <w:fldChar w:fldCharType="begin"/>
            </w:r>
            <w:r w:rsidR="001331D4">
              <w:rPr>
                <w:noProof/>
                <w:webHidden/>
              </w:rPr>
              <w:instrText xml:space="preserve"> PAGEREF _Toc105569013 \h </w:instrText>
            </w:r>
            <w:r w:rsidR="001331D4">
              <w:rPr>
                <w:noProof/>
                <w:webHidden/>
              </w:rPr>
            </w:r>
            <w:r w:rsidR="001331D4">
              <w:rPr>
                <w:noProof/>
                <w:webHidden/>
              </w:rPr>
              <w:fldChar w:fldCharType="separate"/>
            </w:r>
            <w:r w:rsidR="00E86CAF">
              <w:rPr>
                <w:noProof/>
                <w:webHidden/>
              </w:rPr>
              <w:t>35</w:t>
            </w:r>
            <w:r w:rsidR="001331D4">
              <w:rPr>
                <w:noProof/>
                <w:webHidden/>
              </w:rPr>
              <w:fldChar w:fldCharType="end"/>
            </w:r>
          </w:hyperlink>
        </w:p>
        <w:p w14:paraId="7DD3DAA6" w14:textId="77777777" w:rsidR="001331D4" w:rsidRDefault="007D3388">
          <w:pPr>
            <w:pStyle w:val="TDC2"/>
            <w:tabs>
              <w:tab w:val="left" w:pos="880"/>
              <w:tab w:val="right" w:leader="dot" w:pos="9395"/>
            </w:tabs>
            <w:rPr>
              <w:rFonts w:cstheme="minorBidi"/>
              <w:noProof/>
              <w:lang w:val="es-CO" w:eastAsia="es-CO"/>
            </w:rPr>
          </w:pPr>
          <w:hyperlink w:anchor="_Toc105569014" w:history="1">
            <w:r w:rsidR="001331D4" w:rsidRPr="005A2FD5">
              <w:rPr>
                <w:rStyle w:val="Hipervnculo"/>
                <w:rFonts w:ascii="Arial" w:hAnsi="Arial" w:cs="Arial"/>
                <w:noProof/>
              </w:rPr>
              <w:t>16.</w:t>
            </w:r>
            <w:r w:rsidR="001331D4">
              <w:rPr>
                <w:rFonts w:cstheme="minorBidi"/>
                <w:noProof/>
                <w:lang w:val="es-CO" w:eastAsia="es-CO"/>
              </w:rPr>
              <w:tab/>
            </w:r>
            <w:r w:rsidR="001331D4" w:rsidRPr="005A2FD5">
              <w:rPr>
                <w:rStyle w:val="Hipervnculo"/>
                <w:rFonts w:ascii="Arial" w:hAnsi="Arial" w:cs="Arial"/>
                <w:noProof/>
              </w:rPr>
              <w:t>Estar al día con los requerimientos de información para el Sistema Nacional de Información de la Educación Superior – SNIES, o el que haga sus veces, de acuerdo con la normatividad vigente.</w:t>
            </w:r>
            <w:r w:rsidR="001331D4">
              <w:rPr>
                <w:noProof/>
                <w:webHidden/>
              </w:rPr>
              <w:tab/>
            </w:r>
            <w:r w:rsidR="001331D4">
              <w:rPr>
                <w:noProof/>
                <w:webHidden/>
              </w:rPr>
              <w:fldChar w:fldCharType="begin"/>
            </w:r>
            <w:r w:rsidR="001331D4">
              <w:rPr>
                <w:noProof/>
                <w:webHidden/>
              </w:rPr>
              <w:instrText xml:space="preserve"> PAGEREF _Toc105569014 \h </w:instrText>
            </w:r>
            <w:r w:rsidR="001331D4">
              <w:rPr>
                <w:noProof/>
                <w:webHidden/>
              </w:rPr>
            </w:r>
            <w:r w:rsidR="001331D4">
              <w:rPr>
                <w:noProof/>
                <w:webHidden/>
              </w:rPr>
              <w:fldChar w:fldCharType="separate"/>
            </w:r>
            <w:r w:rsidR="00E86CAF">
              <w:rPr>
                <w:noProof/>
                <w:webHidden/>
              </w:rPr>
              <w:t>35</w:t>
            </w:r>
            <w:r w:rsidR="001331D4">
              <w:rPr>
                <w:noProof/>
                <w:webHidden/>
              </w:rPr>
              <w:fldChar w:fldCharType="end"/>
            </w:r>
          </w:hyperlink>
        </w:p>
        <w:p w14:paraId="392AC527" w14:textId="48F063BC" w:rsidR="004208B8" w:rsidRDefault="004208B8" w:rsidP="004B7C66">
          <w:pPr>
            <w:jc w:val="both"/>
          </w:pPr>
          <w:r w:rsidRPr="004B7C66">
            <w:rPr>
              <w:rFonts w:ascii="Arial" w:hAnsi="Arial" w:cs="Arial"/>
              <w:b/>
              <w:bCs/>
              <w:sz w:val="22"/>
              <w:szCs w:val="22"/>
              <w:lang w:val="es-ES"/>
            </w:rPr>
            <w:fldChar w:fldCharType="end"/>
          </w:r>
        </w:p>
      </w:sdtContent>
    </w:sdt>
    <w:p w14:paraId="67BD472F" w14:textId="77777777" w:rsidR="001B7B5D" w:rsidRDefault="001B7B5D" w:rsidP="001B7B5D">
      <w:pPr>
        <w:rPr>
          <w:lang w:val="es-419"/>
        </w:rPr>
      </w:pPr>
    </w:p>
    <w:p w14:paraId="46392D45" w14:textId="77777777" w:rsidR="00CC4519" w:rsidRDefault="00CC4519" w:rsidP="001B7B5D">
      <w:pPr>
        <w:rPr>
          <w:lang w:val="es-419"/>
        </w:rPr>
      </w:pPr>
    </w:p>
    <w:p w14:paraId="1A8A7E98" w14:textId="77777777" w:rsidR="00CC4519" w:rsidRDefault="00CC4519" w:rsidP="001B7B5D">
      <w:pPr>
        <w:rPr>
          <w:lang w:val="es-419"/>
        </w:rPr>
      </w:pPr>
    </w:p>
    <w:p w14:paraId="4E274E7B" w14:textId="77777777" w:rsidR="00CC4519" w:rsidRDefault="00CC4519" w:rsidP="001B7B5D">
      <w:pPr>
        <w:rPr>
          <w:lang w:val="es-419"/>
        </w:rPr>
      </w:pPr>
    </w:p>
    <w:p w14:paraId="2EF42044" w14:textId="77777777" w:rsidR="00720C6F" w:rsidRDefault="00720C6F" w:rsidP="001B7B5D">
      <w:pPr>
        <w:rPr>
          <w:lang w:val="es-419"/>
        </w:rPr>
      </w:pPr>
    </w:p>
    <w:p w14:paraId="66868DB1" w14:textId="77777777" w:rsidR="00720C6F" w:rsidRDefault="00720C6F" w:rsidP="001B7B5D">
      <w:pPr>
        <w:rPr>
          <w:lang w:val="es-419"/>
        </w:rPr>
      </w:pPr>
    </w:p>
    <w:p w14:paraId="6206143B" w14:textId="77777777" w:rsidR="00E60D25" w:rsidRDefault="00E60D25" w:rsidP="001B7B5D">
      <w:pPr>
        <w:rPr>
          <w:lang w:val="es-419"/>
        </w:rPr>
      </w:pPr>
    </w:p>
    <w:p w14:paraId="580F3549" w14:textId="77777777" w:rsidR="00720C6F" w:rsidRDefault="00720C6F" w:rsidP="001B7B5D">
      <w:pPr>
        <w:rPr>
          <w:lang w:val="es-419"/>
        </w:rPr>
      </w:pPr>
    </w:p>
    <w:p w14:paraId="2ED3DE84" w14:textId="535F76A7" w:rsidR="00720C6F" w:rsidRDefault="00720C6F"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1" w:name="_Toc105568984"/>
      <w:r w:rsidRPr="00F6168F">
        <w:rPr>
          <w:rFonts w:ascii="Arial" w:hAnsi="Arial" w:cs="Arial"/>
          <w:color w:val="002060"/>
          <w:sz w:val="26"/>
          <w:szCs w:val="26"/>
          <w:lang w:val="es-419"/>
        </w:rPr>
        <w:lastRenderedPageBreak/>
        <w:t>LISTA DE TABLAS</w:t>
      </w:r>
      <w:bookmarkEnd w:id="1"/>
    </w:p>
    <w:p w14:paraId="67849C99" w14:textId="77777777" w:rsidR="001331D4" w:rsidRDefault="003E635F">
      <w:pPr>
        <w:pStyle w:val="Tabladeilustraciones"/>
        <w:tabs>
          <w:tab w:val="right" w:leader="dot" w:pos="9395"/>
        </w:tabs>
        <w:rPr>
          <w:rFonts w:asciiTheme="minorHAnsi" w:eastAsiaTheme="minorEastAsia" w:hAnsiTheme="minorHAnsi" w:cstheme="minorBidi"/>
          <w:noProof/>
          <w:sz w:val="22"/>
          <w:szCs w:val="22"/>
          <w:lang w:eastAsia="es-CO"/>
        </w:rPr>
      </w:pPr>
      <w:r w:rsidRPr="004B7C66">
        <w:rPr>
          <w:rFonts w:ascii="Arial" w:hAnsi="Arial" w:cs="Arial"/>
          <w:b/>
          <w:bCs/>
          <w:color w:val="002060"/>
          <w:sz w:val="22"/>
          <w:szCs w:val="22"/>
        </w:rPr>
        <w:fldChar w:fldCharType="begin"/>
      </w:r>
      <w:r w:rsidRPr="004B7C66">
        <w:rPr>
          <w:rFonts w:ascii="Arial" w:hAnsi="Arial" w:cs="Arial"/>
          <w:b/>
          <w:bCs/>
          <w:color w:val="002060"/>
          <w:sz w:val="22"/>
          <w:szCs w:val="22"/>
        </w:rPr>
        <w:instrText xml:space="preserve"> TOC \h \z \c "Tabla" </w:instrText>
      </w:r>
      <w:r w:rsidRPr="004B7C66">
        <w:rPr>
          <w:rFonts w:ascii="Arial" w:hAnsi="Arial" w:cs="Arial"/>
          <w:b/>
          <w:bCs/>
          <w:color w:val="002060"/>
          <w:sz w:val="22"/>
          <w:szCs w:val="22"/>
        </w:rPr>
        <w:fldChar w:fldCharType="separate"/>
      </w:r>
      <w:hyperlink w:anchor="_Toc105569015" w:history="1">
        <w:r w:rsidR="001331D4" w:rsidRPr="00053AE1">
          <w:rPr>
            <w:rStyle w:val="Hipervnculo"/>
            <w:rFonts w:ascii="Arial" w:eastAsiaTheme="majorEastAsia" w:hAnsi="Arial" w:cs="Arial"/>
            <w:noProof/>
          </w:rPr>
          <w:t>Tabla 1. Datos de creación del programa académico</w:t>
        </w:r>
        <w:r w:rsidR="001331D4">
          <w:rPr>
            <w:noProof/>
            <w:webHidden/>
          </w:rPr>
          <w:tab/>
        </w:r>
        <w:r w:rsidR="001331D4">
          <w:rPr>
            <w:noProof/>
            <w:webHidden/>
          </w:rPr>
          <w:fldChar w:fldCharType="begin"/>
        </w:r>
        <w:r w:rsidR="001331D4">
          <w:rPr>
            <w:noProof/>
            <w:webHidden/>
          </w:rPr>
          <w:instrText xml:space="preserve"> PAGEREF _Toc105569015 \h </w:instrText>
        </w:r>
        <w:r w:rsidR="001331D4">
          <w:rPr>
            <w:noProof/>
            <w:webHidden/>
          </w:rPr>
        </w:r>
        <w:r w:rsidR="001331D4">
          <w:rPr>
            <w:noProof/>
            <w:webHidden/>
          </w:rPr>
          <w:fldChar w:fldCharType="separate"/>
        </w:r>
        <w:r w:rsidR="00E86CAF">
          <w:rPr>
            <w:noProof/>
            <w:webHidden/>
          </w:rPr>
          <w:t>10</w:t>
        </w:r>
        <w:r w:rsidR="001331D4">
          <w:rPr>
            <w:noProof/>
            <w:webHidden/>
          </w:rPr>
          <w:fldChar w:fldCharType="end"/>
        </w:r>
      </w:hyperlink>
    </w:p>
    <w:p w14:paraId="65788900"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16" w:history="1">
        <w:r w:rsidR="001331D4" w:rsidRPr="00053AE1">
          <w:rPr>
            <w:rStyle w:val="Hipervnculo"/>
            <w:rFonts w:ascii="Arial" w:eastAsiaTheme="majorEastAsia" w:hAnsi="Arial" w:cs="Arial"/>
            <w:noProof/>
          </w:rPr>
          <w:t>Tabla 2. Registro de estudiantes del programa académico en los últimos cinco (5) años</w:t>
        </w:r>
        <w:r w:rsidR="001331D4">
          <w:rPr>
            <w:noProof/>
            <w:webHidden/>
          </w:rPr>
          <w:tab/>
        </w:r>
        <w:r w:rsidR="001331D4">
          <w:rPr>
            <w:noProof/>
            <w:webHidden/>
          </w:rPr>
          <w:fldChar w:fldCharType="begin"/>
        </w:r>
        <w:r w:rsidR="001331D4">
          <w:rPr>
            <w:noProof/>
            <w:webHidden/>
          </w:rPr>
          <w:instrText xml:space="preserve"> PAGEREF _Toc105569016 \h </w:instrText>
        </w:r>
        <w:r w:rsidR="001331D4">
          <w:rPr>
            <w:noProof/>
            <w:webHidden/>
          </w:rPr>
        </w:r>
        <w:r w:rsidR="001331D4">
          <w:rPr>
            <w:noProof/>
            <w:webHidden/>
          </w:rPr>
          <w:fldChar w:fldCharType="separate"/>
        </w:r>
        <w:r w:rsidR="00E86CAF">
          <w:rPr>
            <w:noProof/>
            <w:webHidden/>
          </w:rPr>
          <w:t>10</w:t>
        </w:r>
        <w:r w:rsidR="001331D4">
          <w:rPr>
            <w:noProof/>
            <w:webHidden/>
          </w:rPr>
          <w:fldChar w:fldCharType="end"/>
        </w:r>
      </w:hyperlink>
    </w:p>
    <w:p w14:paraId="5C2CA2A9"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17" w:history="1">
        <w:r w:rsidR="001331D4" w:rsidRPr="00053AE1">
          <w:rPr>
            <w:rStyle w:val="Hipervnculo"/>
            <w:rFonts w:ascii="Arial" w:eastAsiaTheme="majorEastAsia" w:hAnsi="Arial" w:cs="Arial"/>
            <w:noProof/>
          </w:rPr>
          <w:t>Tabla 3. Información docente del programa académico</w:t>
        </w:r>
        <w:r w:rsidR="001331D4">
          <w:rPr>
            <w:noProof/>
            <w:webHidden/>
          </w:rPr>
          <w:tab/>
        </w:r>
        <w:r w:rsidR="001331D4">
          <w:rPr>
            <w:noProof/>
            <w:webHidden/>
          </w:rPr>
          <w:fldChar w:fldCharType="begin"/>
        </w:r>
        <w:r w:rsidR="001331D4">
          <w:rPr>
            <w:noProof/>
            <w:webHidden/>
          </w:rPr>
          <w:instrText xml:space="preserve"> PAGEREF _Toc105569017 \h </w:instrText>
        </w:r>
        <w:r w:rsidR="001331D4">
          <w:rPr>
            <w:noProof/>
            <w:webHidden/>
          </w:rPr>
        </w:r>
        <w:r w:rsidR="001331D4">
          <w:rPr>
            <w:noProof/>
            <w:webHidden/>
          </w:rPr>
          <w:fldChar w:fldCharType="separate"/>
        </w:r>
        <w:r w:rsidR="00E86CAF">
          <w:rPr>
            <w:noProof/>
            <w:webHidden/>
          </w:rPr>
          <w:t>11</w:t>
        </w:r>
        <w:r w:rsidR="001331D4">
          <w:rPr>
            <w:noProof/>
            <w:webHidden/>
          </w:rPr>
          <w:fldChar w:fldCharType="end"/>
        </w:r>
      </w:hyperlink>
    </w:p>
    <w:p w14:paraId="3769092F"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18" w:history="1">
        <w:r w:rsidR="001331D4" w:rsidRPr="00053AE1">
          <w:rPr>
            <w:rStyle w:val="Hipervnculo"/>
            <w:rFonts w:ascii="Arial" w:eastAsiaTheme="majorEastAsia" w:hAnsi="Arial" w:cs="Arial"/>
            <w:noProof/>
          </w:rPr>
          <w:t>Tabla 4. Profesores visitantes nacionales</w:t>
        </w:r>
        <w:r w:rsidR="001331D4">
          <w:rPr>
            <w:noProof/>
            <w:webHidden/>
          </w:rPr>
          <w:tab/>
        </w:r>
        <w:r w:rsidR="001331D4">
          <w:rPr>
            <w:noProof/>
            <w:webHidden/>
          </w:rPr>
          <w:fldChar w:fldCharType="begin"/>
        </w:r>
        <w:r w:rsidR="001331D4">
          <w:rPr>
            <w:noProof/>
            <w:webHidden/>
          </w:rPr>
          <w:instrText xml:space="preserve"> PAGEREF _Toc105569018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5392171B"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19" w:history="1">
        <w:r w:rsidR="001331D4" w:rsidRPr="00053AE1">
          <w:rPr>
            <w:rStyle w:val="Hipervnculo"/>
            <w:rFonts w:ascii="Arial" w:eastAsiaTheme="majorEastAsia" w:hAnsi="Arial" w:cs="Arial"/>
            <w:noProof/>
          </w:rPr>
          <w:t>Tabla 5. Profesores visitantes internacionales</w:t>
        </w:r>
        <w:r w:rsidR="001331D4">
          <w:rPr>
            <w:noProof/>
            <w:webHidden/>
          </w:rPr>
          <w:tab/>
        </w:r>
        <w:r w:rsidR="001331D4">
          <w:rPr>
            <w:noProof/>
            <w:webHidden/>
          </w:rPr>
          <w:fldChar w:fldCharType="begin"/>
        </w:r>
        <w:r w:rsidR="001331D4">
          <w:rPr>
            <w:noProof/>
            <w:webHidden/>
          </w:rPr>
          <w:instrText xml:space="preserve"> PAGEREF _Toc105569019 \h </w:instrText>
        </w:r>
        <w:r w:rsidR="001331D4">
          <w:rPr>
            <w:noProof/>
            <w:webHidden/>
          </w:rPr>
        </w:r>
        <w:r w:rsidR="001331D4">
          <w:rPr>
            <w:noProof/>
            <w:webHidden/>
          </w:rPr>
          <w:fldChar w:fldCharType="separate"/>
        </w:r>
        <w:r w:rsidR="00E86CAF">
          <w:rPr>
            <w:noProof/>
            <w:webHidden/>
          </w:rPr>
          <w:t>13</w:t>
        </w:r>
        <w:r w:rsidR="001331D4">
          <w:rPr>
            <w:noProof/>
            <w:webHidden/>
          </w:rPr>
          <w:fldChar w:fldCharType="end"/>
        </w:r>
      </w:hyperlink>
    </w:p>
    <w:p w14:paraId="268D4824"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0" w:history="1">
        <w:r w:rsidR="001331D4" w:rsidRPr="00053AE1">
          <w:rPr>
            <w:rStyle w:val="Hipervnculo"/>
            <w:rFonts w:ascii="Tahoma" w:eastAsiaTheme="majorEastAsia" w:hAnsi="Tahoma" w:cs="Tahoma"/>
            <w:noProof/>
          </w:rPr>
          <w:t>Tabla 6. Representación de profesores, estudiantes y egresados</w:t>
        </w:r>
        <w:r w:rsidR="001331D4">
          <w:rPr>
            <w:noProof/>
            <w:webHidden/>
          </w:rPr>
          <w:tab/>
        </w:r>
        <w:r w:rsidR="001331D4">
          <w:rPr>
            <w:noProof/>
            <w:webHidden/>
          </w:rPr>
          <w:fldChar w:fldCharType="begin"/>
        </w:r>
        <w:r w:rsidR="001331D4">
          <w:rPr>
            <w:noProof/>
            <w:webHidden/>
          </w:rPr>
          <w:instrText xml:space="preserve"> PAGEREF _Toc105569020 \h </w:instrText>
        </w:r>
        <w:r w:rsidR="001331D4">
          <w:rPr>
            <w:noProof/>
            <w:webHidden/>
          </w:rPr>
        </w:r>
        <w:r w:rsidR="001331D4">
          <w:rPr>
            <w:noProof/>
            <w:webHidden/>
          </w:rPr>
          <w:fldChar w:fldCharType="separate"/>
        </w:r>
        <w:r w:rsidR="00E86CAF">
          <w:rPr>
            <w:noProof/>
            <w:webHidden/>
          </w:rPr>
          <w:t>14</w:t>
        </w:r>
        <w:r w:rsidR="001331D4">
          <w:rPr>
            <w:noProof/>
            <w:webHidden/>
          </w:rPr>
          <w:fldChar w:fldCharType="end"/>
        </w:r>
      </w:hyperlink>
    </w:p>
    <w:p w14:paraId="1515650C"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1" w:history="1">
        <w:r w:rsidR="001331D4" w:rsidRPr="00053AE1">
          <w:rPr>
            <w:rStyle w:val="Hipervnculo"/>
            <w:rFonts w:ascii="Arial" w:eastAsiaTheme="majorEastAsia" w:hAnsi="Arial" w:cs="Arial"/>
            <w:noProof/>
          </w:rPr>
          <w:t>Tabla 10. Puntos Nodales Campus Porvenir de la Universidad de la Amazonia</w:t>
        </w:r>
        <w:r w:rsidR="001331D4">
          <w:rPr>
            <w:noProof/>
            <w:webHidden/>
          </w:rPr>
          <w:tab/>
        </w:r>
        <w:r w:rsidR="001331D4">
          <w:rPr>
            <w:noProof/>
            <w:webHidden/>
          </w:rPr>
          <w:fldChar w:fldCharType="begin"/>
        </w:r>
        <w:r w:rsidR="001331D4">
          <w:rPr>
            <w:noProof/>
            <w:webHidden/>
          </w:rPr>
          <w:instrText xml:space="preserve"> PAGEREF _Toc105569021 \h </w:instrText>
        </w:r>
        <w:r w:rsidR="001331D4">
          <w:rPr>
            <w:noProof/>
            <w:webHidden/>
          </w:rPr>
        </w:r>
        <w:r w:rsidR="001331D4">
          <w:rPr>
            <w:noProof/>
            <w:webHidden/>
          </w:rPr>
          <w:fldChar w:fldCharType="separate"/>
        </w:r>
        <w:r w:rsidR="00E86CAF">
          <w:rPr>
            <w:noProof/>
            <w:webHidden/>
          </w:rPr>
          <w:t>15</w:t>
        </w:r>
        <w:r w:rsidR="001331D4">
          <w:rPr>
            <w:noProof/>
            <w:webHidden/>
          </w:rPr>
          <w:fldChar w:fldCharType="end"/>
        </w:r>
      </w:hyperlink>
    </w:p>
    <w:p w14:paraId="70D23A46"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2" w:history="1">
        <w:r w:rsidR="001331D4" w:rsidRPr="00053AE1">
          <w:rPr>
            <w:rStyle w:val="Hipervnculo"/>
            <w:rFonts w:ascii="Arial" w:eastAsiaTheme="majorEastAsia" w:hAnsi="Arial" w:cs="Arial"/>
            <w:noProof/>
          </w:rPr>
          <w:t>Tabla 11</w:t>
        </w:r>
        <w:r w:rsidR="001331D4" w:rsidRPr="00053AE1">
          <w:rPr>
            <w:rStyle w:val="Hipervnculo"/>
            <w:rFonts w:ascii="Arial" w:eastAsiaTheme="majorEastAsia" w:hAnsi="Arial" w:cs="Arial"/>
            <w:noProof/>
            <w:lang w:val="es-419"/>
          </w:rPr>
          <w:t>.</w:t>
        </w:r>
        <w:r w:rsidR="001331D4" w:rsidRPr="00053AE1">
          <w:rPr>
            <w:rStyle w:val="Hipervnculo"/>
            <w:rFonts w:ascii="Arial" w:eastAsiaTheme="majorEastAsia" w:hAnsi="Arial" w:cs="Arial"/>
            <w:noProof/>
          </w:rPr>
          <w:t xml:space="preserve"> Puntos Nodales Campus Centro de la Universidad de la Amazonia</w:t>
        </w:r>
        <w:r w:rsidR="001331D4">
          <w:rPr>
            <w:noProof/>
            <w:webHidden/>
          </w:rPr>
          <w:tab/>
        </w:r>
        <w:r w:rsidR="001331D4">
          <w:rPr>
            <w:noProof/>
            <w:webHidden/>
          </w:rPr>
          <w:fldChar w:fldCharType="begin"/>
        </w:r>
        <w:r w:rsidR="001331D4">
          <w:rPr>
            <w:noProof/>
            <w:webHidden/>
          </w:rPr>
          <w:instrText xml:space="preserve"> PAGEREF _Toc105569022 \h </w:instrText>
        </w:r>
        <w:r w:rsidR="001331D4">
          <w:rPr>
            <w:noProof/>
            <w:webHidden/>
          </w:rPr>
        </w:r>
        <w:r w:rsidR="001331D4">
          <w:rPr>
            <w:noProof/>
            <w:webHidden/>
          </w:rPr>
          <w:fldChar w:fldCharType="separate"/>
        </w:r>
        <w:r w:rsidR="00E86CAF">
          <w:rPr>
            <w:noProof/>
            <w:webHidden/>
          </w:rPr>
          <w:t>15</w:t>
        </w:r>
        <w:r w:rsidR="001331D4">
          <w:rPr>
            <w:noProof/>
            <w:webHidden/>
          </w:rPr>
          <w:fldChar w:fldCharType="end"/>
        </w:r>
      </w:hyperlink>
    </w:p>
    <w:p w14:paraId="4C12831E"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3" w:history="1">
        <w:r w:rsidR="001331D4" w:rsidRPr="00053AE1">
          <w:rPr>
            <w:rStyle w:val="Hipervnculo"/>
            <w:rFonts w:ascii="Arial" w:eastAsiaTheme="majorEastAsia" w:hAnsi="Arial" w:cs="Arial"/>
            <w:noProof/>
          </w:rPr>
          <w:t>Tabla 12</w:t>
        </w:r>
        <w:r w:rsidR="001331D4" w:rsidRPr="00053AE1">
          <w:rPr>
            <w:rStyle w:val="Hipervnculo"/>
            <w:rFonts w:ascii="Arial" w:eastAsiaTheme="majorEastAsia" w:hAnsi="Arial" w:cs="Arial"/>
            <w:noProof/>
            <w:lang w:val="es-419"/>
          </w:rPr>
          <w:t>.</w:t>
        </w:r>
        <w:r w:rsidR="001331D4" w:rsidRPr="00053AE1">
          <w:rPr>
            <w:rStyle w:val="Hipervnculo"/>
            <w:rFonts w:ascii="Arial" w:eastAsiaTheme="majorEastAsia" w:hAnsi="Arial" w:cs="Arial"/>
            <w:noProof/>
          </w:rPr>
          <w:t xml:space="preserve"> Relación Software Libre y Licenciado de la Universidad</w:t>
        </w:r>
        <w:r w:rsidR="001331D4">
          <w:rPr>
            <w:noProof/>
            <w:webHidden/>
          </w:rPr>
          <w:tab/>
        </w:r>
        <w:r w:rsidR="001331D4">
          <w:rPr>
            <w:noProof/>
            <w:webHidden/>
          </w:rPr>
          <w:fldChar w:fldCharType="begin"/>
        </w:r>
        <w:r w:rsidR="001331D4">
          <w:rPr>
            <w:noProof/>
            <w:webHidden/>
          </w:rPr>
          <w:instrText xml:space="preserve"> PAGEREF _Toc105569023 \h </w:instrText>
        </w:r>
        <w:r w:rsidR="001331D4">
          <w:rPr>
            <w:noProof/>
            <w:webHidden/>
          </w:rPr>
        </w:r>
        <w:r w:rsidR="001331D4">
          <w:rPr>
            <w:noProof/>
            <w:webHidden/>
          </w:rPr>
          <w:fldChar w:fldCharType="separate"/>
        </w:r>
        <w:r w:rsidR="00E86CAF">
          <w:rPr>
            <w:noProof/>
            <w:webHidden/>
          </w:rPr>
          <w:t>16</w:t>
        </w:r>
        <w:r w:rsidR="001331D4">
          <w:rPr>
            <w:noProof/>
            <w:webHidden/>
          </w:rPr>
          <w:fldChar w:fldCharType="end"/>
        </w:r>
      </w:hyperlink>
    </w:p>
    <w:p w14:paraId="7D3D011E"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4" w:history="1">
        <w:r w:rsidR="001331D4" w:rsidRPr="00053AE1">
          <w:rPr>
            <w:rStyle w:val="Hipervnculo"/>
            <w:rFonts w:ascii="Arial" w:eastAsiaTheme="majorEastAsia" w:hAnsi="Arial" w:cs="Arial"/>
            <w:noProof/>
          </w:rPr>
          <w:t xml:space="preserve">Tabla 13. </w:t>
        </w:r>
        <w:r w:rsidR="001331D4" w:rsidRPr="00053AE1">
          <w:rPr>
            <w:rStyle w:val="Hipervnculo"/>
            <w:rFonts w:ascii="Arial" w:eastAsiaTheme="majorEastAsia" w:hAnsi="Arial" w:cs="Arial"/>
            <w:noProof/>
            <w:lang w:val="es-419"/>
          </w:rPr>
          <w:t>Infraestructura Institucional</w:t>
        </w:r>
        <w:r w:rsidR="001331D4">
          <w:rPr>
            <w:noProof/>
            <w:webHidden/>
          </w:rPr>
          <w:tab/>
        </w:r>
        <w:r w:rsidR="001331D4">
          <w:rPr>
            <w:noProof/>
            <w:webHidden/>
          </w:rPr>
          <w:fldChar w:fldCharType="begin"/>
        </w:r>
        <w:r w:rsidR="001331D4">
          <w:rPr>
            <w:noProof/>
            <w:webHidden/>
          </w:rPr>
          <w:instrText xml:space="preserve"> PAGEREF _Toc105569024 \h </w:instrText>
        </w:r>
        <w:r w:rsidR="001331D4">
          <w:rPr>
            <w:noProof/>
            <w:webHidden/>
          </w:rPr>
        </w:r>
        <w:r w:rsidR="001331D4">
          <w:rPr>
            <w:noProof/>
            <w:webHidden/>
          </w:rPr>
          <w:fldChar w:fldCharType="separate"/>
        </w:r>
        <w:r w:rsidR="00E86CAF">
          <w:rPr>
            <w:noProof/>
            <w:webHidden/>
          </w:rPr>
          <w:t>20</w:t>
        </w:r>
        <w:r w:rsidR="001331D4">
          <w:rPr>
            <w:noProof/>
            <w:webHidden/>
          </w:rPr>
          <w:fldChar w:fldCharType="end"/>
        </w:r>
      </w:hyperlink>
    </w:p>
    <w:p w14:paraId="2860D955"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5" w:history="1">
        <w:r w:rsidR="001331D4" w:rsidRPr="00053AE1">
          <w:rPr>
            <w:rStyle w:val="Hipervnculo"/>
            <w:rFonts w:ascii="Arial" w:eastAsiaTheme="majorEastAsia" w:hAnsi="Arial" w:cs="Arial"/>
            <w:noProof/>
          </w:rPr>
          <w:t>Tabla 7. Capacidad de laboratorios</w:t>
        </w:r>
        <w:r w:rsidR="001331D4">
          <w:rPr>
            <w:noProof/>
            <w:webHidden/>
          </w:rPr>
          <w:tab/>
        </w:r>
        <w:r w:rsidR="001331D4">
          <w:rPr>
            <w:noProof/>
            <w:webHidden/>
          </w:rPr>
          <w:fldChar w:fldCharType="begin"/>
        </w:r>
        <w:r w:rsidR="001331D4">
          <w:rPr>
            <w:noProof/>
            <w:webHidden/>
          </w:rPr>
          <w:instrText xml:space="preserve"> PAGEREF _Toc105569025 \h </w:instrText>
        </w:r>
        <w:r w:rsidR="001331D4">
          <w:rPr>
            <w:noProof/>
            <w:webHidden/>
          </w:rPr>
        </w:r>
        <w:r w:rsidR="001331D4">
          <w:rPr>
            <w:noProof/>
            <w:webHidden/>
          </w:rPr>
          <w:fldChar w:fldCharType="separate"/>
        </w:r>
        <w:r w:rsidR="00E86CAF">
          <w:rPr>
            <w:noProof/>
            <w:webHidden/>
          </w:rPr>
          <w:t>21</w:t>
        </w:r>
        <w:r w:rsidR="001331D4">
          <w:rPr>
            <w:noProof/>
            <w:webHidden/>
          </w:rPr>
          <w:fldChar w:fldCharType="end"/>
        </w:r>
      </w:hyperlink>
    </w:p>
    <w:p w14:paraId="267E480E"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6" w:history="1">
        <w:r w:rsidR="001331D4" w:rsidRPr="00053AE1">
          <w:rPr>
            <w:rStyle w:val="Hipervnculo"/>
            <w:rFonts w:ascii="Arial" w:eastAsiaTheme="majorEastAsia" w:hAnsi="Arial" w:cs="Arial"/>
            <w:noProof/>
          </w:rPr>
          <w:t>Tabla 8</w:t>
        </w:r>
        <w:r w:rsidR="001331D4" w:rsidRPr="00053AE1">
          <w:rPr>
            <w:rStyle w:val="Hipervnculo"/>
            <w:rFonts w:ascii="Arial" w:eastAsiaTheme="majorEastAsia" w:hAnsi="Arial" w:cs="Arial"/>
            <w:noProof/>
            <w:lang w:val="es-419"/>
          </w:rPr>
          <w:t>.</w:t>
        </w:r>
        <w:r w:rsidR="001331D4" w:rsidRPr="00053AE1">
          <w:rPr>
            <w:rStyle w:val="Hipervnculo"/>
            <w:rFonts w:ascii="Arial" w:eastAsiaTheme="majorEastAsia" w:hAnsi="Arial" w:cs="Arial"/>
            <w:noProof/>
          </w:rPr>
          <w:t xml:space="preserve"> Relación de las salas con equipos de cómputo de la Universidad de la Amazonia</w:t>
        </w:r>
        <w:r w:rsidR="001331D4">
          <w:rPr>
            <w:noProof/>
            <w:webHidden/>
          </w:rPr>
          <w:tab/>
        </w:r>
        <w:r w:rsidR="001331D4">
          <w:rPr>
            <w:noProof/>
            <w:webHidden/>
          </w:rPr>
          <w:fldChar w:fldCharType="begin"/>
        </w:r>
        <w:r w:rsidR="001331D4">
          <w:rPr>
            <w:noProof/>
            <w:webHidden/>
          </w:rPr>
          <w:instrText xml:space="preserve"> PAGEREF _Toc105569026 \h </w:instrText>
        </w:r>
        <w:r w:rsidR="001331D4">
          <w:rPr>
            <w:noProof/>
            <w:webHidden/>
          </w:rPr>
        </w:r>
        <w:r w:rsidR="001331D4">
          <w:rPr>
            <w:noProof/>
            <w:webHidden/>
          </w:rPr>
          <w:fldChar w:fldCharType="separate"/>
        </w:r>
        <w:r w:rsidR="00E86CAF">
          <w:rPr>
            <w:noProof/>
            <w:webHidden/>
          </w:rPr>
          <w:t>22</w:t>
        </w:r>
        <w:r w:rsidR="001331D4">
          <w:rPr>
            <w:noProof/>
            <w:webHidden/>
          </w:rPr>
          <w:fldChar w:fldCharType="end"/>
        </w:r>
      </w:hyperlink>
    </w:p>
    <w:p w14:paraId="559F0113"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7" w:history="1">
        <w:r w:rsidR="001331D4" w:rsidRPr="00053AE1">
          <w:rPr>
            <w:rStyle w:val="Hipervnculo"/>
            <w:rFonts w:ascii="Arial" w:eastAsiaTheme="majorEastAsia" w:hAnsi="Arial" w:cs="Arial"/>
            <w:noProof/>
          </w:rPr>
          <w:t>Tabla 9</w:t>
        </w:r>
        <w:r w:rsidR="001331D4" w:rsidRPr="00053AE1">
          <w:rPr>
            <w:rStyle w:val="Hipervnculo"/>
            <w:rFonts w:ascii="Arial" w:eastAsiaTheme="majorEastAsia" w:hAnsi="Arial" w:cs="Arial"/>
            <w:noProof/>
            <w:lang w:val="es-419"/>
          </w:rPr>
          <w:t>.</w:t>
        </w:r>
        <w:r w:rsidR="001331D4" w:rsidRPr="00053AE1">
          <w:rPr>
            <w:rStyle w:val="Hipervnculo"/>
            <w:rFonts w:ascii="Arial" w:eastAsiaTheme="majorEastAsia" w:hAnsi="Arial" w:cs="Arial"/>
            <w:noProof/>
          </w:rPr>
          <w:t xml:space="preserve"> Salas asignadas al Centro de Multimedia y Publicaciones</w:t>
        </w:r>
        <w:r w:rsidR="001331D4">
          <w:rPr>
            <w:noProof/>
            <w:webHidden/>
          </w:rPr>
          <w:tab/>
        </w:r>
        <w:r w:rsidR="001331D4">
          <w:rPr>
            <w:noProof/>
            <w:webHidden/>
          </w:rPr>
          <w:fldChar w:fldCharType="begin"/>
        </w:r>
        <w:r w:rsidR="001331D4">
          <w:rPr>
            <w:noProof/>
            <w:webHidden/>
          </w:rPr>
          <w:instrText xml:space="preserve"> PAGEREF _Toc105569027 \h </w:instrText>
        </w:r>
        <w:r w:rsidR="001331D4">
          <w:rPr>
            <w:noProof/>
            <w:webHidden/>
          </w:rPr>
        </w:r>
        <w:r w:rsidR="001331D4">
          <w:rPr>
            <w:noProof/>
            <w:webHidden/>
          </w:rPr>
          <w:fldChar w:fldCharType="separate"/>
        </w:r>
        <w:r w:rsidR="00E86CAF">
          <w:rPr>
            <w:noProof/>
            <w:webHidden/>
          </w:rPr>
          <w:t>22</w:t>
        </w:r>
        <w:r w:rsidR="001331D4">
          <w:rPr>
            <w:noProof/>
            <w:webHidden/>
          </w:rPr>
          <w:fldChar w:fldCharType="end"/>
        </w:r>
      </w:hyperlink>
    </w:p>
    <w:p w14:paraId="3C28FC01" w14:textId="232A6171" w:rsidR="00362BBF" w:rsidRPr="004B7C66" w:rsidRDefault="003E635F" w:rsidP="004B7C66">
      <w:pPr>
        <w:pStyle w:val="Sinespaciado"/>
        <w:tabs>
          <w:tab w:val="left" w:pos="4395"/>
        </w:tabs>
        <w:jc w:val="both"/>
        <w:rPr>
          <w:rFonts w:ascii="Arial" w:hAnsi="Arial" w:cs="Arial"/>
          <w:b/>
          <w:bCs/>
          <w:color w:val="002060"/>
          <w:lang w:val="es-CO"/>
        </w:rPr>
      </w:pPr>
      <w:r w:rsidRPr="004B7C66">
        <w:rPr>
          <w:rFonts w:ascii="Arial" w:hAnsi="Arial" w:cs="Arial"/>
          <w:b/>
          <w:bCs/>
          <w:color w:val="002060"/>
          <w:lang w:val="es-CO"/>
        </w:rPr>
        <w:fldChar w:fldCharType="end"/>
      </w:r>
    </w:p>
    <w:p w14:paraId="631B3DDB" w14:textId="77777777" w:rsidR="00E60D25" w:rsidRDefault="00E60D25" w:rsidP="00E60D25">
      <w:pPr>
        <w:pStyle w:val="Sinespaciado"/>
        <w:tabs>
          <w:tab w:val="left" w:pos="4395"/>
        </w:tabs>
        <w:jc w:val="both"/>
        <w:rPr>
          <w:rFonts w:ascii="Arial" w:hAnsi="Arial" w:cs="Arial"/>
          <w:b/>
          <w:bCs/>
          <w:color w:val="002060"/>
          <w:lang w:val="es-CO"/>
        </w:rPr>
      </w:pPr>
    </w:p>
    <w:p w14:paraId="2431657D" w14:textId="2236B083" w:rsidR="00D92547" w:rsidRPr="00F6168F" w:rsidRDefault="00D92547" w:rsidP="009D2181">
      <w:pPr>
        <w:pStyle w:val="Ttulo1"/>
        <w:spacing w:before="0" w:after="240"/>
        <w:jc w:val="center"/>
        <w:rPr>
          <w:rFonts w:ascii="Arial" w:hAnsi="Arial" w:cs="Arial"/>
          <w:color w:val="002060"/>
          <w:sz w:val="26"/>
          <w:szCs w:val="26"/>
          <w:lang w:val="es-419"/>
        </w:rPr>
      </w:pPr>
      <w:bookmarkStart w:id="2" w:name="_Toc105568985"/>
      <w:r w:rsidRPr="00F6168F">
        <w:rPr>
          <w:rFonts w:ascii="Arial" w:hAnsi="Arial" w:cs="Arial"/>
          <w:color w:val="002060"/>
          <w:sz w:val="26"/>
          <w:szCs w:val="26"/>
          <w:lang w:val="es-419"/>
        </w:rPr>
        <w:t xml:space="preserve">LISTA DE </w:t>
      </w:r>
      <w:r>
        <w:rPr>
          <w:rFonts w:ascii="Arial" w:hAnsi="Arial" w:cs="Arial"/>
          <w:color w:val="002060"/>
          <w:sz w:val="26"/>
          <w:szCs w:val="26"/>
          <w:lang w:val="es-419"/>
        </w:rPr>
        <w:t>ILUSTRACIONES</w:t>
      </w:r>
      <w:bookmarkEnd w:id="2"/>
    </w:p>
    <w:p w14:paraId="3CAC7B61" w14:textId="77777777" w:rsidR="001331D4" w:rsidRDefault="00D92547">
      <w:pPr>
        <w:pStyle w:val="Tabladeilustraciones"/>
        <w:tabs>
          <w:tab w:val="right" w:leader="dot" w:pos="9395"/>
        </w:tabs>
        <w:rPr>
          <w:rFonts w:asciiTheme="minorHAnsi" w:eastAsiaTheme="minorEastAsia" w:hAnsiTheme="minorHAnsi" w:cstheme="minorBidi"/>
          <w:noProof/>
          <w:sz w:val="22"/>
          <w:szCs w:val="22"/>
          <w:lang w:eastAsia="es-CO"/>
        </w:rPr>
      </w:pPr>
      <w:r w:rsidRPr="004B7C66">
        <w:rPr>
          <w:rFonts w:ascii="Arial" w:eastAsiaTheme="majorEastAsia" w:hAnsi="Arial" w:cs="Arial"/>
          <w:b/>
          <w:bCs/>
          <w:color w:val="002060"/>
          <w:sz w:val="22"/>
          <w:szCs w:val="22"/>
          <w:lang w:val="es-419" w:eastAsia="es-ES"/>
        </w:rPr>
        <w:fldChar w:fldCharType="begin"/>
      </w:r>
      <w:r w:rsidRPr="004B7C66">
        <w:rPr>
          <w:rFonts w:ascii="Arial" w:eastAsiaTheme="majorEastAsia" w:hAnsi="Arial" w:cs="Arial"/>
          <w:b/>
          <w:bCs/>
          <w:color w:val="002060"/>
          <w:sz w:val="22"/>
          <w:szCs w:val="22"/>
          <w:lang w:val="es-419" w:eastAsia="es-ES"/>
        </w:rPr>
        <w:instrText xml:space="preserve"> TOC \h \z \c "Ilustración" </w:instrText>
      </w:r>
      <w:r w:rsidRPr="004B7C66">
        <w:rPr>
          <w:rFonts w:ascii="Arial" w:eastAsiaTheme="majorEastAsia" w:hAnsi="Arial" w:cs="Arial"/>
          <w:b/>
          <w:bCs/>
          <w:color w:val="002060"/>
          <w:sz w:val="22"/>
          <w:szCs w:val="22"/>
          <w:lang w:val="es-419" w:eastAsia="es-ES"/>
        </w:rPr>
        <w:fldChar w:fldCharType="separate"/>
      </w:r>
      <w:hyperlink w:anchor="_Toc105569028" w:history="1">
        <w:r w:rsidR="001331D4" w:rsidRPr="00D0286C">
          <w:rPr>
            <w:rStyle w:val="Hipervnculo"/>
            <w:rFonts w:ascii="Arial" w:eastAsiaTheme="majorEastAsia" w:hAnsi="Arial" w:cs="Arial"/>
            <w:noProof/>
          </w:rPr>
          <w:t>Ilustración 1</w:t>
        </w:r>
        <w:r w:rsidR="001331D4" w:rsidRPr="00D0286C">
          <w:rPr>
            <w:rStyle w:val="Hipervnculo"/>
            <w:rFonts w:ascii="Arial" w:eastAsiaTheme="majorEastAsia" w:hAnsi="Arial" w:cs="Arial"/>
            <w:noProof/>
            <w:lang w:val="es-419"/>
          </w:rPr>
          <w:t>.</w:t>
        </w:r>
        <w:r w:rsidR="001331D4" w:rsidRPr="00D0286C">
          <w:rPr>
            <w:rStyle w:val="Hipervnculo"/>
            <w:rFonts w:ascii="Arial" w:eastAsiaTheme="majorEastAsia" w:hAnsi="Arial" w:cs="Arial"/>
            <w:noProof/>
          </w:rPr>
          <w:t xml:space="preserve"> Módulos del Sistema de Información Chairá –UDLA</w:t>
        </w:r>
        <w:r w:rsidR="001331D4">
          <w:rPr>
            <w:noProof/>
            <w:webHidden/>
          </w:rPr>
          <w:tab/>
        </w:r>
        <w:r w:rsidR="001331D4">
          <w:rPr>
            <w:noProof/>
            <w:webHidden/>
          </w:rPr>
          <w:fldChar w:fldCharType="begin"/>
        </w:r>
        <w:r w:rsidR="001331D4">
          <w:rPr>
            <w:noProof/>
            <w:webHidden/>
          </w:rPr>
          <w:instrText xml:space="preserve"> PAGEREF _Toc105569028 \h </w:instrText>
        </w:r>
        <w:r w:rsidR="001331D4">
          <w:rPr>
            <w:noProof/>
            <w:webHidden/>
          </w:rPr>
        </w:r>
        <w:r w:rsidR="001331D4">
          <w:rPr>
            <w:noProof/>
            <w:webHidden/>
          </w:rPr>
          <w:fldChar w:fldCharType="separate"/>
        </w:r>
        <w:r w:rsidR="00E86CAF">
          <w:rPr>
            <w:noProof/>
            <w:webHidden/>
          </w:rPr>
          <w:t>18</w:t>
        </w:r>
        <w:r w:rsidR="001331D4">
          <w:rPr>
            <w:noProof/>
            <w:webHidden/>
          </w:rPr>
          <w:fldChar w:fldCharType="end"/>
        </w:r>
      </w:hyperlink>
    </w:p>
    <w:p w14:paraId="4005FB39" w14:textId="77777777" w:rsidR="001331D4" w:rsidRDefault="007D3388">
      <w:pPr>
        <w:pStyle w:val="Tabladeilustraciones"/>
        <w:tabs>
          <w:tab w:val="right" w:leader="dot" w:pos="9395"/>
        </w:tabs>
        <w:rPr>
          <w:rFonts w:asciiTheme="minorHAnsi" w:eastAsiaTheme="minorEastAsia" w:hAnsiTheme="minorHAnsi" w:cstheme="minorBidi"/>
          <w:noProof/>
          <w:sz w:val="22"/>
          <w:szCs w:val="22"/>
          <w:lang w:eastAsia="es-CO"/>
        </w:rPr>
      </w:pPr>
      <w:hyperlink w:anchor="_Toc105569029" w:history="1">
        <w:r w:rsidR="001331D4" w:rsidRPr="00D0286C">
          <w:rPr>
            <w:rStyle w:val="Hipervnculo"/>
            <w:rFonts w:ascii="Arial" w:eastAsiaTheme="majorEastAsia" w:hAnsi="Arial" w:cs="Arial"/>
            <w:noProof/>
          </w:rPr>
          <w:t>Ilustración 2</w:t>
        </w:r>
        <w:r w:rsidR="001331D4" w:rsidRPr="00D0286C">
          <w:rPr>
            <w:rStyle w:val="Hipervnculo"/>
            <w:rFonts w:ascii="Arial" w:eastAsiaTheme="majorEastAsia" w:hAnsi="Arial" w:cs="Arial"/>
            <w:noProof/>
            <w:lang w:val="es-419"/>
          </w:rPr>
          <w:t>.</w:t>
        </w:r>
        <w:r w:rsidR="001331D4" w:rsidRPr="00D0286C">
          <w:rPr>
            <w:rStyle w:val="Hipervnculo"/>
            <w:rFonts w:ascii="Arial" w:eastAsiaTheme="majorEastAsia" w:hAnsi="Arial" w:cs="Arial"/>
            <w:noProof/>
          </w:rPr>
          <w:t xml:space="preserve"> Matriz resultados de aprendizaje</w:t>
        </w:r>
        <w:r w:rsidR="001331D4">
          <w:rPr>
            <w:noProof/>
            <w:webHidden/>
          </w:rPr>
          <w:tab/>
        </w:r>
        <w:r w:rsidR="001331D4">
          <w:rPr>
            <w:noProof/>
            <w:webHidden/>
          </w:rPr>
          <w:fldChar w:fldCharType="begin"/>
        </w:r>
        <w:r w:rsidR="001331D4">
          <w:rPr>
            <w:noProof/>
            <w:webHidden/>
          </w:rPr>
          <w:instrText xml:space="preserve"> PAGEREF _Toc105569029 \h </w:instrText>
        </w:r>
        <w:r w:rsidR="001331D4">
          <w:rPr>
            <w:noProof/>
            <w:webHidden/>
          </w:rPr>
        </w:r>
        <w:r w:rsidR="001331D4">
          <w:rPr>
            <w:noProof/>
            <w:webHidden/>
          </w:rPr>
          <w:fldChar w:fldCharType="separate"/>
        </w:r>
        <w:r w:rsidR="00E86CAF">
          <w:rPr>
            <w:noProof/>
            <w:webHidden/>
          </w:rPr>
          <w:t>27</w:t>
        </w:r>
        <w:r w:rsidR="001331D4">
          <w:rPr>
            <w:noProof/>
            <w:webHidden/>
          </w:rPr>
          <w:fldChar w:fldCharType="end"/>
        </w:r>
      </w:hyperlink>
    </w:p>
    <w:p w14:paraId="465C083D" w14:textId="77777777" w:rsidR="001B7B5D" w:rsidRPr="004B7C66" w:rsidRDefault="00D92547" w:rsidP="004B7C66">
      <w:pPr>
        <w:pStyle w:val="Sinespaciado"/>
        <w:spacing w:after="240"/>
        <w:jc w:val="both"/>
        <w:rPr>
          <w:rFonts w:ascii="Arial" w:eastAsiaTheme="majorEastAsia" w:hAnsi="Arial" w:cs="Arial"/>
          <w:b/>
          <w:bCs/>
          <w:color w:val="002060"/>
          <w:lang w:val="es-419" w:eastAsia="es-ES"/>
        </w:rPr>
      </w:pPr>
      <w:r w:rsidRPr="004B7C66">
        <w:rPr>
          <w:rFonts w:ascii="Arial" w:eastAsiaTheme="majorEastAsia" w:hAnsi="Arial" w:cs="Arial"/>
          <w:b/>
          <w:bCs/>
          <w:color w:val="002060"/>
          <w:lang w:val="es-419" w:eastAsia="es-ES"/>
        </w:rPr>
        <w:fldChar w:fldCharType="end"/>
      </w:r>
    </w:p>
    <w:p w14:paraId="3C6DCED5" w14:textId="77777777" w:rsidR="005E4BBD" w:rsidRDefault="005E4BBD" w:rsidP="00973D64">
      <w:pPr>
        <w:pStyle w:val="Sinespaciado"/>
        <w:spacing w:after="240" w:line="276" w:lineRule="auto"/>
        <w:jc w:val="both"/>
        <w:rPr>
          <w:rFonts w:ascii="Arial" w:hAnsi="Arial" w:cs="Arial"/>
          <w:b/>
          <w:bCs/>
          <w:szCs w:val="27"/>
          <w:lang w:val="es-CO"/>
        </w:rPr>
      </w:pPr>
    </w:p>
    <w:p w14:paraId="61B9DF59" w14:textId="77777777" w:rsidR="001B7B5D" w:rsidRDefault="001B7B5D" w:rsidP="00973D64">
      <w:pPr>
        <w:pStyle w:val="Sinespaciado"/>
        <w:spacing w:after="240" w:line="276" w:lineRule="auto"/>
        <w:jc w:val="both"/>
        <w:rPr>
          <w:rFonts w:ascii="Arial" w:hAnsi="Arial" w:cs="Arial"/>
          <w:b/>
          <w:bCs/>
          <w:szCs w:val="27"/>
          <w:lang w:val="es-CO"/>
        </w:rPr>
      </w:pPr>
    </w:p>
    <w:p w14:paraId="32BA3665" w14:textId="77777777" w:rsidR="001B7B5D" w:rsidRDefault="001B7B5D" w:rsidP="00973D64">
      <w:pPr>
        <w:pStyle w:val="Sinespaciado"/>
        <w:spacing w:after="240" w:line="276" w:lineRule="auto"/>
        <w:jc w:val="both"/>
        <w:rPr>
          <w:rFonts w:ascii="Arial" w:hAnsi="Arial" w:cs="Arial"/>
          <w:b/>
          <w:bCs/>
          <w:szCs w:val="27"/>
          <w:lang w:val="es-CO"/>
        </w:rPr>
      </w:pPr>
    </w:p>
    <w:p w14:paraId="09F22894" w14:textId="77777777" w:rsidR="00C234FA" w:rsidRDefault="00C234FA" w:rsidP="00973D64">
      <w:pPr>
        <w:pStyle w:val="Sinespaciado"/>
        <w:spacing w:after="240" w:line="276" w:lineRule="auto"/>
        <w:jc w:val="both"/>
        <w:rPr>
          <w:rFonts w:ascii="Arial" w:hAnsi="Arial" w:cs="Arial"/>
          <w:b/>
          <w:bCs/>
          <w:szCs w:val="27"/>
          <w:lang w:val="es-CO"/>
        </w:rPr>
      </w:pPr>
    </w:p>
    <w:p w14:paraId="2A0B730F" w14:textId="77777777" w:rsidR="00C234FA" w:rsidRDefault="00C234FA" w:rsidP="00973D64">
      <w:pPr>
        <w:pStyle w:val="Sinespaciado"/>
        <w:spacing w:after="240" w:line="276" w:lineRule="auto"/>
        <w:jc w:val="both"/>
        <w:rPr>
          <w:rFonts w:ascii="Arial" w:hAnsi="Arial" w:cs="Arial"/>
          <w:b/>
          <w:bCs/>
          <w:szCs w:val="27"/>
          <w:lang w:val="es-CO"/>
        </w:rPr>
      </w:pPr>
    </w:p>
    <w:p w14:paraId="1449D042" w14:textId="77777777" w:rsidR="00C234FA" w:rsidRDefault="00C234FA" w:rsidP="00973D64">
      <w:pPr>
        <w:pStyle w:val="Sinespaciado"/>
        <w:spacing w:after="240" w:line="276" w:lineRule="auto"/>
        <w:jc w:val="both"/>
        <w:rPr>
          <w:rFonts w:ascii="Arial" w:hAnsi="Arial" w:cs="Arial"/>
          <w:b/>
          <w:bCs/>
          <w:szCs w:val="27"/>
          <w:lang w:val="es-CO"/>
        </w:rPr>
      </w:pPr>
    </w:p>
    <w:p w14:paraId="6EC7243A" w14:textId="77777777" w:rsidR="00C234FA" w:rsidRDefault="00C234FA" w:rsidP="00973D64">
      <w:pPr>
        <w:pStyle w:val="Sinespaciado"/>
        <w:spacing w:after="240" w:line="276" w:lineRule="auto"/>
        <w:jc w:val="both"/>
        <w:rPr>
          <w:rFonts w:ascii="Arial" w:hAnsi="Arial" w:cs="Arial"/>
          <w:b/>
          <w:bCs/>
          <w:szCs w:val="27"/>
          <w:lang w:val="es-CO"/>
        </w:rPr>
      </w:pPr>
    </w:p>
    <w:p w14:paraId="68C5C45F" w14:textId="77777777" w:rsidR="00C234FA" w:rsidRDefault="00C234FA" w:rsidP="00973D64">
      <w:pPr>
        <w:pStyle w:val="Sinespaciado"/>
        <w:spacing w:after="240" w:line="276" w:lineRule="auto"/>
        <w:jc w:val="both"/>
        <w:rPr>
          <w:rFonts w:ascii="Arial" w:hAnsi="Arial" w:cs="Arial"/>
          <w:b/>
          <w:bCs/>
          <w:szCs w:val="27"/>
          <w:lang w:val="es-CO"/>
        </w:rPr>
      </w:pPr>
    </w:p>
    <w:p w14:paraId="060B61BB" w14:textId="77777777" w:rsidR="00C234FA" w:rsidRDefault="00C234FA" w:rsidP="00973D64">
      <w:pPr>
        <w:pStyle w:val="Sinespaciado"/>
        <w:spacing w:after="240" w:line="276" w:lineRule="auto"/>
        <w:jc w:val="both"/>
        <w:rPr>
          <w:rFonts w:ascii="Arial" w:hAnsi="Arial" w:cs="Arial"/>
          <w:b/>
          <w:bCs/>
          <w:szCs w:val="27"/>
          <w:lang w:val="es-CO"/>
        </w:rPr>
      </w:pPr>
    </w:p>
    <w:p w14:paraId="7DB10804" w14:textId="77777777" w:rsidR="00C234FA" w:rsidRDefault="00C234FA" w:rsidP="00973D64">
      <w:pPr>
        <w:pStyle w:val="Sinespaciado"/>
        <w:spacing w:after="240" w:line="276" w:lineRule="auto"/>
        <w:jc w:val="both"/>
        <w:rPr>
          <w:rFonts w:ascii="Arial" w:hAnsi="Arial" w:cs="Arial"/>
          <w:b/>
          <w:bCs/>
          <w:szCs w:val="27"/>
          <w:lang w:val="es-CO"/>
        </w:rPr>
      </w:pP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3" w:name="_Toc105568986"/>
      <w:r w:rsidRPr="00F6168F">
        <w:rPr>
          <w:rFonts w:ascii="Arial" w:hAnsi="Arial" w:cs="Arial"/>
          <w:color w:val="002060"/>
          <w:sz w:val="26"/>
          <w:szCs w:val="26"/>
          <w:lang w:val="es-419"/>
        </w:rPr>
        <w:lastRenderedPageBreak/>
        <w:t>LISTA DE ANEXOS</w:t>
      </w:r>
      <w:bookmarkEnd w:id="3"/>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68"/>
        <w:gridCol w:w="7537"/>
      </w:tblGrid>
      <w:tr w:rsidR="00E668EA" w:rsidRPr="00BF0DDD" w14:paraId="195AF319" w14:textId="77777777" w:rsidTr="00E668EA">
        <w:tc>
          <w:tcPr>
            <w:tcW w:w="993" w:type="pct"/>
            <w:shd w:val="clear" w:color="auto" w:fill="auto"/>
            <w:vAlign w:val="center"/>
          </w:tcPr>
          <w:p w14:paraId="5C626B4D" w14:textId="71867CE6" w:rsidR="00E668EA" w:rsidRPr="00BF0DDD" w:rsidRDefault="00E668EA" w:rsidP="00BF0DDD">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Pr="00BF0DDD">
              <w:rPr>
                <w:rFonts w:ascii="Arial" w:hAnsi="Arial" w:cs="Arial"/>
                <w:b/>
                <w:sz w:val="20"/>
                <w:szCs w:val="22"/>
              </w:rPr>
              <w:t>.</w:t>
            </w:r>
          </w:p>
        </w:tc>
        <w:tc>
          <w:tcPr>
            <w:tcW w:w="4007" w:type="pct"/>
            <w:shd w:val="clear" w:color="auto" w:fill="auto"/>
            <w:vAlign w:val="center"/>
          </w:tcPr>
          <w:p w14:paraId="46BB4536" w14:textId="75A8CD11" w:rsidR="00E668EA" w:rsidRPr="00BF0DDD" w:rsidRDefault="00E668EA" w:rsidP="003247A0">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E668EA" w:rsidRPr="00BF0DDD" w14:paraId="4D327651" w14:textId="77777777" w:rsidTr="00E668EA">
        <w:tc>
          <w:tcPr>
            <w:tcW w:w="993" w:type="pct"/>
            <w:shd w:val="clear" w:color="auto" w:fill="auto"/>
            <w:vAlign w:val="center"/>
          </w:tcPr>
          <w:p w14:paraId="512CCEB0" w14:textId="2331BFB6" w:rsidR="00E668EA" w:rsidRPr="00BF0DDD" w:rsidRDefault="00E668EA" w:rsidP="003247A0">
            <w:pPr>
              <w:jc w:val="center"/>
              <w:rPr>
                <w:rFonts w:ascii="Arial" w:hAnsi="Arial" w:cs="Arial"/>
                <w:sz w:val="20"/>
                <w:szCs w:val="22"/>
                <w:lang w:val="es-419"/>
              </w:rPr>
            </w:pPr>
            <w:r w:rsidRPr="00BF0DDD">
              <w:rPr>
                <w:rFonts w:ascii="Arial" w:hAnsi="Arial" w:cs="Arial"/>
                <w:sz w:val="20"/>
                <w:szCs w:val="22"/>
                <w:lang w:val="es-419"/>
              </w:rPr>
              <w:t>Anexo 1</w:t>
            </w:r>
          </w:p>
        </w:tc>
        <w:tc>
          <w:tcPr>
            <w:tcW w:w="4007" w:type="pct"/>
            <w:shd w:val="clear" w:color="auto" w:fill="auto"/>
            <w:vAlign w:val="center"/>
          </w:tcPr>
          <w:p w14:paraId="3F021027" w14:textId="3EE21195" w:rsidR="00E668EA" w:rsidRPr="00BF0DDD" w:rsidRDefault="00E668EA" w:rsidP="003247A0">
            <w:pPr>
              <w:rPr>
                <w:rFonts w:ascii="Arial" w:hAnsi="Arial" w:cs="Arial"/>
                <w:sz w:val="20"/>
                <w:szCs w:val="22"/>
                <w:lang w:val="es-419"/>
              </w:rPr>
            </w:pPr>
            <w:r w:rsidRPr="00BF0DDD">
              <w:rPr>
                <w:rFonts w:ascii="Arial" w:hAnsi="Arial" w:cs="Arial"/>
                <w:sz w:val="20"/>
                <w:szCs w:val="22"/>
                <w:lang w:val="es-419"/>
              </w:rPr>
              <w:t>Acuerdo de creación del programa.</w:t>
            </w:r>
          </w:p>
        </w:tc>
      </w:tr>
      <w:tr w:rsidR="00E668EA" w:rsidRPr="00BF0DDD" w14:paraId="0AE07603" w14:textId="77777777" w:rsidTr="00E668EA">
        <w:tc>
          <w:tcPr>
            <w:tcW w:w="993" w:type="pct"/>
            <w:shd w:val="clear" w:color="auto" w:fill="auto"/>
            <w:vAlign w:val="center"/>
          </w:tcPr>
          <w:p w14:paraId="23F1EC9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30D9381" w14:textId="7F052AFD" w:rsidR="00E668EA" w:rsidRPr="00BF0DDD" w:rsidRDefault="00E668EA" w:rsidP="003247A0">
            <w:pPr>
              <w:jc w:val="center"/>
              <w:rPr>
                <w:rFonts w:ascii="Arial" w:hAnsi="Arial" w:cs="Arial"/>
                <w:sz w:val="20"/>
                <w:szCs w:val="22"/>
              </w:rPr>
            </w:pPr>
          </w:p>
        </w:tc>
      </w:tr>
      <w:tr w:rsidR="00E668EA" w:rsidRPr="00BF0DDD" w14:paraId="61C84258" w14:textId="77777777" w:rsidTr="00E668EA">
        <w:tc>
          <w:tcPr>
            <w:tcW w:w="993" w:type="pct"/>
            <w:shd w:val="clear" w:color="auto" w:fill="auto"/>
            <w:vAlign w:val="center"/>
          </w:tcPr>
          <w:p w14:paraId="601C02C4"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DA30374" w14:textId="6A84BB7D" w:rsidR="00E668EA" w:rsidRPr="00BF0DDD" w:rsidRDefault="00E668EA" w:rsidP="003247A0">
            <w:pPr>
              <w:jc w:val="center"/>
              <w:rPr>
                <w:rFonts w:ascii="Arial" w:hAnsi="Arial" w:cs="Arial"/>
                <w:sz w:val="20"/>
                <w:szCs w:val="22"/>
              </w:rPr>
            </w:pPr>
          </w:p>
        </w:tc>
      </w:tr>
      <w:tr w:rsidR="00E668EA" w:rsidRPr="00BF0DDD" w14:paraId="0C9E657E" w14:textId="77777777" w:rsidTr="00E668EA">
        <w:tc>
          <w:tcPr>
            <w:tcW w:w="993" w:type="pct"/>
            <w:shd w:val="clear" w:color="auto" w:fill="auto"/>
            <w:vAlign w:val="center"/>
          </w:tcPr>
          <w:p w14:paraId="5AA61591"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0962F39" w14:textId="4F79C8CE" w:rsidR="00E668EA" w:rsidRPr="00BF0DDD" w:rsidRDefault="00E668EA" w:rsidP="003247A0">
            <w:pPr>
              <w:jc w:val="center"/>
              <w:rPr>
                <w:rFonts w:ascii="Arial" w:hAnsi="Arial" w:cs="Arial"/>
                <w:sz w:val="20"/>
                <w:szCs w:val="22"/>
              </w:rPr>
            </w:pPr>
          </w:p>
        </w:tc>
      </w:tr>
      <w:tr w:rsidR="00E668EA" w:rsidRPr="00BF0DDD" w14:paraId="60377077" w14:textId="77777777" w:rsidTr="00E668EA">
        <w:tc>
          <w:tcPr>
            <w:tcW w:w="993" w:type="pct"/>
            <w:shd w:val="clear" w:color="auto" w:fill="auto"/>
            <w:vAlign w:val="center"/>
          </w:tcPr>
          <w:p w14:paraId="33A846B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59AD1625" w14:textId="7CE11E07" w:rsidR="00E668EA" w:rsidRPr="00BF0DDD" w:rsidRDefault="00E668EA" w:rsidP="003247A0">
            <w:pPr>
              <w:jc w:val="center"/>
              <w:rPr>
                <w:rFonts w:ascii="Arial" w:hAnsi="Arial" w:cs="Arial"/>
                <w:sz w:val="20"/>
                <w:szCs w:val="22"/>
              </w:rPr>
            </w:pPr>
          </w:p>
        </w:tc>
      </w:tr>
      <w:tr w:rsidR="00E668EA" w:rsidRPr="00BF0DDD" w14:paraId="75A18FB1" w14:textId="77777777" w:rsidTr="00E668EA">
        <w:tc>
          <w:tcPr>
            <w:tcW w:w="993" w:type="pct"/>
            <w:shd w:val="clear" w:color="auto" w:fill="auto"/>
            <w:vAlign w:val="center"/>
          </w:tcPr>
          <w:p w14:paraId="49E27C11"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0BE752A" w14:textId="23AB00E6" w:rsidR="00E668EA" w:rsidRPr="00BF0DDD" w:rsidRDefault="00E668EA" w:rsidP="003247A0">
            <w:pPr>
              <w:jc w:val="center"/>
              <w:rPr>
                <w:rFonts w:ascii="Arial" w:hAnsi="Arial" w:cs="Arial"/>
                <w:sz w:val="20"/>
                <w:szCs w:val="22"/>
              </w:rPr>
            </w:pPr>
          </w:p>
        </w:tc>
      </w:tr>
      <w:tr w:rsidR="00E668EA" w:rsidRPr="00BF0DDD" w14:paraId="24953555" w14:textId="77777777" w:rsidTr="00E668EA">
        <w:tc>
          <w:tcPr>
            <w:tcW w:w="993" w:type="pct"/>
            <w:shd w:val="clear" w:color="auto" w:fill="auto"/>
            <w:vAlign w:val="center"/>
          </w:tcPr>
          <w:p w14:paraId="5212656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6C9BE45" w14:textId="3EEC2004" w:rsidR="00E668EA" w:rsidRPr="00BF0DDD" w:rsidRDefault="00E668EA" w:rsidP="003247A0">
            <w:pPr>
              <w:jc w:val="center"/>
              <w:rPr>
                <w:rFonts w:ascii="Arial" w:hAnsi="Arial" w:cs="Arial"/>
                <w:sz w:val="20"/>
                <w:szCs w:val="22"/>
              </w:rPr>
            </w:pPr>
          </w:p>
        </w:tc>
      </w:tr>
      <w:tr w:rsidR="00E668EA" w:rsidRPr="00BF0DDD" w14:paraId="7BF1F9DF" w14:textId="77777777" w:rsidTr="00E668EA">
        <w:tc>
          <w:tcPr>
            <w:tcW w:w="993" w:type="pct"/>
            <w:shd w:val="clear" w:color="auto" w:fill="auto"/>
            <w:vAlign w:val="center"/>
          </w:tcPr>
          <w:p w14:paraId="0B2BD6A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BD74154" w14:textId="05E75A64" w:rsidR="00E668EA" w:rsidRPr="00BF0DDD" w:rsidRDefault="00E668EA" w:rsidP="003247A0">
            <w:pPr>
              <w:jc w:val="center"/>
              <w:rPr>
                <w:rFonts w:ascii="Arial" w:hAnsi="Arial" w:cs="Arial"/>
                <w:sz w:val="20"/>
                <w:szCs w:val="22"/>
              </w:rPr>
            </w:pPr>
          </w:p>
        </w:tc>
      </w:tr>
      <w:tr w:rsidR="00E668EA" w:rsidRPr="00BF0DDD" w14:paraId="48DBE166" w14:textId="77777777" w:rsidTr="00E668EA">
        <w:tc>
          <w:tcPr>
            <w:tcW w:w="993" w:type="pct"/>
            <w:shd w:val="clear" w:color="auto" w:fill="auto"/>
            <w:vAlign w:val="center"/>
          </w:tcPr>
          <w:p w14:paraId="0D0BCF5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91EACE7" w14:textId="27E9DAE3" w:rsidR="00E668EA" w:rsidRPr="00BF0DDD" w:rsidRDefault="00E668EA" w:rsidP="003247A0">
            <w:pPr>
              <w:jc w:val="center"/>
              <w:rPr>
                <w:rFonts w:ascii="Arial" w:hAnsi="Arial" w:cs="Arial"/>
                <w:sz w:val="20"/>
                <w:szCs w:val="22"/>
              </w:rPr>
            </w:pPr>
          </w:p>
        </w:tc>
      </w:tr>
      <w:tr w:rsidR="00E668EA" w:rsidRPr="00BF0DDD" w14:paraId="71C5CCB5" w14:textId="77777777" w:rsidTr="00E668EA">
        <w:tc>
          <w:tcPr>
            <w:tcW w:w="993" w:type="pct"/>
            <w:shd w:val="clear" w:color="auto" w:fill="auto"/>
            <w:vAlign w:val="center"/>
          </w:tcPr>
          <w:p w14:paraId="3662EAD6"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BD7D2FC" w14:textId="0FDE31D3" w:rsidR="00E668EA" w:rsidRPr="00BF0DDD" w:rsidRDefault="00E668EA" w:rsidP="003247A0">
            <w:pPr>
              <w:jc w:val="center"/>
              <w:rPr>
                <w:rFonts w:ascii="Arial" w:hAnsi="Arial" w:cs="Arial"/>
                <w:sz w:val="20"/>
                <w:szCs w:val="22"/>
              </w:rPr>
            </w:pPr>
          </w:p>
        </w:tc>
      </w:tr>
      <w:tr w:rsidR="00E668EA" w:rsidRPr="00BF0DDD" w14:paraId="704F5016" w14:textId="77777777" w:rsidTr="00E668EA">
        <w:tc>
          <w:tcPr>
            <w:tcW w:w="993" w:type="pct"/>
            <w:shd w:val="clear" w:color="auto" w:fill="auto"/>
            <w:vAlign w:val="center"/>
          </w:tcPr>
          <w:p w14:paraId="4C4B40AD"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7DFD0FAD" w14:textId="1F5A6B3F" w:rsidR="00E668EA" w:rsidRPr="00BF0DDD" w:rsidRDefault="00E668EA" w:rsidP="003247A0">
            <w:pPr>
              <w:jc w:val="center"/>
              <w:rPr>
                <w:rFonts w:ascii="Arial" w:hAnsi="Arial" w:cs="Arial"/>
                <w:sz w:val="20"/>
                <w:szCs w:val="22"/>
              </w:rPr>
            </w:pPr>
          </w:p>
        </w:tc>
      </w:tr>
      <w:tr w:rsidR="00E668EA" w:rsidRPr="00BF0DDD" w14:paraId="6F8C3C50" w14:textId="77777777" w:rsidTr="00E668EA">
        <w:tc>
          <w:tcPr>
            <w:tcW w:w="993" w:type="pct"/>
            <w:shd w:val="clear" w:color="auto" w:fill="auto"/>
            <w:vAlign w:val="center"/>
          </w:tcPr>
          <w:p w14:paraId="2DC06018"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48333530" w14:textId="70B70A3A" w:rsidR="00E668EA" w:rsidRPr="00BF0DDD" w:rsidRDefault="00E668EA" w:rsidP="003247A0">
            <w:pPr>
              <w:jc w:val="center"/>
              <w:rPr>
                <w:rFonts w:ascii="Arial" w:hAnsi="Arial" w:cs="Arial"/>
                <w:sz w:val="20"/>
                <w:szCs w:val="22"/>
              </w:rPr>
            </w:pPr>
          </w:p>
        </w:tc>
      </w:tr>
      <w:tr w:rsidR="00E668EA" w:rsidRPr="00BF0DDD" w14:paraId="138B55BF" w14:textId="77777777" w:rsidTr="00E668EA">
        <w:tc>
          <w:tcPr>
            <w:tcW w:w="993" w:type="pct"/>
            <w:shd w:val="clear" w:color="auto" w:fill="auto"/>
            <w:vAlign w:val="center"/>
          </w:tcPr>
          <w:p w14:paraId="71F2CD02"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AAFC0FD" w14:textId="43546ACC" w:rsidR="00E668EA" w:rsidRPr="00BF0DDD" w:rsidRDefault="00E668EA" w:rsidP="003247A0">
            <w:pPr>
              <w:jc w:val="center"/>
              <w:rPr>
                <w:rFonts w:ascii="Arial" w:hAnsi="Arial" w:cs="Arial"/>
                <w:sz w:val="20"/>
                <w:szCs w:val="22"/>
              </w:rPr>
            </w:pPr>
          </w:p>
        </w:tc>
      </w:tr>
      <w:tr w:rsidR="00E668EA" w:rsidRPr="00BF0DDD" w14:paraId="650C71DA" w14:textId="77777777" w:rsidTr="00E668EA">
        <w:tc>
          <w:tcPr>
            <w:tcW w:w="993" w:type="pct"/>
            <w:shd w:val="clear" w:color="auto" w:fill="auto"/>
            <w:vAlign w:val="center"/>
          </w:tcPr>
          <w:p w14:paraId="63653DD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E01C5C2" w14:textId="2FC187B4" w:rsidR="00E668EA" w:rsidRPr="00BF0DDD" w:rsidRDefault="00E668EA" w:rsidP="003247A0">
            <w:pPr>
              <w:jc w:val="center"/>
              <w:rPr>
                <w:rFonts w:ascii="Arial" w:hAnsi="Arial" w:cs="Arial"/>
                <w:sz w:val="20"/>
                <w:szCs w:val="22"/>
              </w:rPr>
            </w:pPr>
          </w:p>
        </w:tc>
      </w:tr>
      <w:tr w:rsidR="00E668EA" w:rsidRPr="00BF0DDD" w14:paraId="2E7A0729" w14:textId="77777777" w:rsidTr="00E668EA">
        <w:tc>
          <w:tcPr>
            <w:tcW w:w="993" w:type="pct"/>
            <w:shd w:val="clear" w:color="auto" w:fill="auto"/>
            <w:vAlign w:val="center"/>
          </w:tcPr>
          <w:p w14:paraId="297891E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1817534" w14:textId="77FC4BF1" w:rsidR="00E668EA" w:rsidRPr="00BF0DDD" w:rsidRDefault="00E668EA" w:rsidP="003247A0">
            <w:pPr>
              <w:jc w:val="center"/>
              <w:rPr>
                <w:rFonts w:ascii="Arial" w:hAnsi="Arial" w:cs="Arial"/>
                <w:sz w:val="20"/>
                <w:szCs w:val="22"/>
              </w:rPr>
            </w:pPr>
          </w:p>
        </w:tc>
      </w:tr>
      <w:tr w:rsidR="00E668EA" w:rsidRPr="00BF0DDD" w14:paraId="478B3D86" w14:textId="77777777" w:rsidTr="00E668EA">
        <w:tc>
          <w:tcPr>
            <w:tcW w:w="993" w:type="pct"/>
            <w:shd w:val="clear" w:color="auto" w:fill="auto"/>
            <w:vAlign w:val="center"/>
          </w:tcPr>
          <w:p w14:paraId="1A717D5F"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EE37850" w14:textId="3371CDB0" w:rsidR="00E668EA" w:rsidRPr="00BF0DDD" w:rsidRDefault="00E668EA" w:rsidP="003247A0">
            <w:pPr>
              <w:jc w:val="center"/>
              <w:rPr>
                <w:rFonts w:ascii="Arial" w:hAnsi="Arial" w:cs="Arial"/>
                <w:sz w:val="20"/>
                <w:szCs w:val="22"/>
              </w:rPr>
            </w:pPr>
          </w:p>
        </w:tc>
      </w:tr>
      <w:tr w:rsidR="00E668EA" w:rsidRPr="00BF0DDD" w14:paraId="697D687D" w14:textId="77777777" w:rsidTr="00E668EA">
        <w:tc>
          <w:tcPr>
            <w:tcW w:w="993" w:type="pct"/>
            <w:shd w:val="clear" w:color="auto" w:fill="auto"/>
            <w:vAlign w:val="center"/>
          </w:tcPr>
          <w:p w14:paraId="43C41AD1"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5545954C" w14:textId="23829146" w:rsidR="00E668EA" w:rsidRPr="00BF0DDD" w:rsidRDefault="00E668EA" w:rsidP="003247A0">
            <w:pPr>
              <w:jc w:val="center"/>
              <w:rPr>
                <w:rFonts w:ascii="Arial" w:hAnsi="Arial" w:cs="Arial"/>
                <w:sz w:val="20"/>
                <w:szCs w:val="22"/>
              </w:rPr>
            </w:pPr>
          </w:p>
        </w:tc>
      </w:tr>
      <w:tr w:rsidR="00E668EA" w:rsidRPr="00BF0DDD" w14:paraId="4E24E704" w14:textId="77777777" w:rsidTr="00E668EA">
        <w:tc>
          <w:tcPr>
            <w:tcW w:w="993" w:type="pct"/>
            <w:shd w:val="clear" w:color="auto" w:fill="auto"/>
            <w:vAlign w:val="center"/>
          </w:tcPr>
          <w:p w14:paraId="0B1E6220"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7A70984" w14:textId="5B1BAA21" w:rsidR="00E668EA" w:rsidRPr="00BF0DDD" w:rsidRDefault="00E668EA" w:rsidP="003247A0">
            <w:pPr>
              <w:jc w:val="center"/>
              <w:rPr>
                <w:rFonts w:ascii="Arial" w:hAnsi="Arial" w:cs="Arial"/>
                <w:sz w:val="20"/>
                <w:szCs w:val="22"/>
              </w:rPr>
            </w:pPr>
          </w:p>
        </w:tc>
      </w:tr>
      <w:tr w:rsidR="00E668EA" w:rsidRPr="00BF0DDD" w14:paraId="2B7A81A1" w14:textId="77777777" w:rsidTr="00E668EA">
        <w:tc>
          <w:tcPr>
            <w:tcW w:w="993" w:type="pct"/>
            <w:shd w:val="clear" w:color="auto" w:fill="auto"/>
            <w:vAlign w:val="center"/>
          </w:tcPr>
          <w:p w14:paraId="2FD52F51"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0850E18" w14:textId="63FC41C6" w:rsidR="00E668EA" w:rsidRPr="00BF0DDD" w:rsidRDefault="00E668EA" w:rsidP="003247A0">
            <w:pPr>
              <w:jc w:val="center"/>
              <w:rPr>
                <w:rFonts w:ascii="Arial" w:hAnsi="Arial" w:cs="Arial"/>
                <w:sz w:val="20"/>
                <w:szCs w:val="22"/>
              </w:rPr>
            </w:pPr>
          </w:p>
        </w:tc>
      </w:tr>
      <w:tr w:rsidR="00E668EA" w:rsidRPr="00BF0DDD" w14:paraId="3E73B229" w14:textId="77777777" w:rsidTr="00E668EA">
        <w:tc>
          <w:tcPr>
            <w:tcW w:w="993" w:type="pct"/>
            <w:shd w:val="clear" w:color="auto" w:fill="auto"/>
            <w:vAlign w:val="center"/>
          </w:tcPr>
          <w:p w14:paraId="189EBDD9"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CE5FEFB" w14:textId="0A4ED8BA" w:rsidR="00E668EA" w:rsidRPr="00BF0DDD" w:rsidRDefault="00E668EA" w:rsidP="003247A0">
            <w:pPr>
              <w:jc w:val="center"/>
              <w:rPr>
                <w:rFonts w:ascii="Arial" w:hAnsi="Arial" w:cs="Arial"/>
                <w:sz w:val="20"/>
                <w:szCs w:val="22"/>
              </w:rPr>
            </w:pPr>
          </w:p>
        </w:tc>
      </w:tr>
      <w:tr w:rsidR="00E668EA" w:rsidRPr="00BF0DDD" w14:paraId="7B65A47C" w14:textId="77777777" w:rsidTr="00E668EA">
        <w:tc>
          <w:tcPr>
            <w:tcW w:w="993" w:type="pct"/>
            <w:shd w:val="clear" w:color="auto" w:fill="auto"/>
            <w:vAlign w:val="center"/>
          </w:tcPr>
          <w:p w14:paraId="7DDA5335"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BB72079" w14:textId="743FBA0E" w:rsidR="00E668EA" w:rsidRPr="00BF0DDD" w:rsidRDefault="00E668EA" w:rsidP="003247A0">
            <w:pPr>
              <w:jc w:val="center"/>
              <w:rPr>
                <w:rFonts w:ascii="Arial" w:hAnsi="Arial" w:cs="Arial"/>
                <w:sz w:val="20"/>
                <w:szCs w:val="22"/>
              </w:rPr>
            </w:pPr>
          </w:p>
        </w:tc>
      </w:tr>
      <w:tr w:rsidR="00E668EA" w:rsidRPr="00BF0DDD" w14:paraId="46EC21E3" w14:textId="77777777" w:rsidTr="00E668EA">
        <w:tc>
          <w:tcPr>
            <w:tcW w:w="993" w:type="pct"/>
            <w:shd w:val="clear" w:color="auto" w:fill="auto"/>
            <w:vAlign w:val="center"/>
          </w:tcPr>
          <w:p w14:paraId="62A66A9D"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554F29C" w14:textId="42DF0780" w:rsidR="00E668EA" w:rsidRPr="00BF0DDD" w:rsidRDefault="00E668EA" w:rsidP="003247A0">
            <w:pPr>
              <w:jc w:val="center"/>
              <w:rPr>
                <w:rFonts w:ascii="Arial" w:hAnsi="Arial" w:cs="Arial"/>
                <w:sz w:val="20"/>
                <w:szCs w:val="22"/>
              </w:rPr>
            </w:pPr>
          </w:p>
        </w:tc>
      </w:tr>
      <w:tr w:rsidR="00E668EA" w:rsidRPr="00BF0DDD" w14:paraId="11031163" w14:textId="77777777" w:rsidTr="00E668EA">
        <w:tc>
          <w:tcPr>
            <w:tcW w:w="993" w:type="pct"/>
            <w:shd w:val="clear" w:color="auto" w:fill="auto"/>
            <w:vAlign w:val="center"/>
          </w:tcPr>
          <w:p w14:paraId="73D885D0"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549270ED" w14:textId="167401F7" w:rsidR="00E668EA" w:rsidRPr="00BF0DDD" w:rsidRDefault="00E668EA" w:rsidP="003247A0">
            <w:pPr>
              <w:jc w:val="center"/>
              <w:rPr>
                <w:rFonts w:ascii="Arial" w:hAnsi="Arial" w:cs="Arial"/>
                <w:sz w:val="20"/>
                <w:szCs w:val="22"/>
              </w:rPr>
            </w:pPr>
          </w:p>
        </w:tc>
      </w:tr>
      <w:tr w:rsidR="00E668EA" w:rsidRPr="00BF0DDD" w14:paraId="44DB6493" w14:textId="77777777" w:rsidTr="00E668EA">
        <w:tc>
          <w:tcPr>
            <w:tcW w:w="993" w:type="pct"/>
            <w:shd w:val="clear" w:color="auto" w:fill="auto"/>
            <w:vAlign w:val="center"/>
          </w:tcPr>
          <w:p w14:paraId="4A7BB39F"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6A6B787" w14:textId="63E35E1F" w:rsidR="00E668EA" w:rsidRPr="00BF0DDD" w:rsidRDefault="00E668EA" w:rsidP="003247A0">
            <w:pPr>
              <w:jc w:val="center"/>
              <w:rPr>
                <w:rFonts w:ascii="Arial" w:hAnsi="Arial" w:cs="Arial"/>
                <w:sz w:val="20"/>
                <w:szCs w:val="22"/>
              </w:rPr>
            </w:pPr>
          </w:p>
        </w:tc>
      </w:tr>
      <w:tr w:rsidR="00E668EA" w:rsidRPr="00BF0DDD" w14:paraId="0DC28B4C" w14:textId="77777777" w:rsidTr="00E668EA">
        <w:tc>
          <w:tcPr>
            <w:tcW w:w="993" w:type="pct"/>
            <w:shd w:val="clear" w:color="auto" w:fill="auto"/>
            <w:vAlign w:val="center"/>
          </w:tcPr>
          <w:p w14:paraId="0DABE015"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5C04FD0" w14:textId="781C067D" w:rsidR="00E668EA" w:rsidRPr="00BF0DDD" w:rsidRDefault="00E668EA" w:rsidP="003247A0">
            <w:pPr>
              <w:jc w:val="center"/>
              <w:rPr>
                <w:rFonts w:ascii="Arial" w:hAnsi="Arial" w:cs="Arial"/>
                <w:sz w:val="20"/>
                <w:szCs w:val="22"/>
              </w:rPr>
            </w:pPr>
          </w:p>
        </w:tc>
      </w:tr>
      <w:tr w:rsidR="00E668EA" w:rsidRPr="00BF0DDD" w14:paraId="63FADBD1" w14:textId="77777777" w:rsidTr="00E668EA">
        <w:tc>
          <w:tcPr>
            <w:tcW w:w="993" w:type="pct"/>
            <w:shd w:val="clear" w:color="auto" w:fill="auto"/>
            <w:vAlign w:val="center"/>
          </w:tcPr>
          <w:p w14:paraId="2A2F0FDF"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6A80A305" w14:textId="243239E7" w:rsidR="00E668EA" w:rsidRPr="00BF0DDD" w:rsidRDefault="00E668EA" w:rsidP="003247A0">
            <w:pPr>
              <w:jc w:val="center"/>
              <w:rPr>
                <w:rFonts w:ascii="Arial" w:hAnsi="Arial" w:cs="Arial"/>
                <w:sz w:val="20"/>
                <w:szCs w:val="22"/>
              </w:rPr>
            </w:pPr>
          </w:p>
        </w:tc>
      </w:tr>
      <w:tr w:rsidR="00E668EA" w:rsidRPr="00BF0DDD" w14:paraId="17C93FA9" w14:textId="77777777" w:rsidTr="00E668EA">
        <w:tc>
          <w:tcPr>
            <w:tcW w:w="993" w:type="pct"/>
            <w:shd w:val="clear" w:color="auto" w:fill="auto"/>
            <w:vAlign w:val="center"/>
          </w:tcPr>
          <w:p w14:paraId="53C745EF"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ED2CB2D" w14:textId="0D4843A5" w:rsidR="00E668EA" w:rsidRPr="00BF0DDD" w:rsidRDefault="00E668EA" w:rsidP="003247A0">
            <w:pPr>
              <w:jc w:val="center"/>
              <w:rPr>
                <w:rFonts w:ascii="Arial" w:hAnsi="Arial" w:cs="Arial"/>
                <w:sz w:val="20"/>
                <w:szCs w:val="22"/>
              </w:rPr>
            </w:pPr>
          </w:p>
        </w:tc>
      </w:tr>
      <w:tr w:rsidR="00E668EA" w:rsidRPr="00BF0DDD" w14:paraId="4D7DFC78" w14:textId="77777777" w:rsidTr="00E668EA">
        <w:tc>
          <w:tcPr>
            <w:tcW w:w="993" w:type="pct"/>
            <w:shd w:val="clear" w:color="auto" w:fill="auto"/>
            <w:vAlign w:val="center"/>
          </w:tcPr>
          <w:p w14:paraId="61012447"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3D996E2" w14:textId="497335EA" w:rsidR="00E668EA" w:rsidRPr="00BF0DDD" w:rsidRDefault="00E668EA" w:rsidP="003247A0">
            <w:pPr>
              <w:jc w:val="center"/>
              <w:rPr>
                <w:rFonts w:ascii="Arial" w:hAnsi="Arial" w:cs="Arial"/>
                <w:sz w:val="20"/>
                <w:szCs w:val="22"/>
              </w:rPr>
            </w:pPr>
          </w:p>
        </w:tc>
      </w:tr>
      <w:tr w:rsidR="00E668EA" w:rsidRPr="00BF0DDD" w14:paraId="13BFEAB5" w14:textId="77777777" w:rsidTr="00E668EA">
        <w:tc>
          <w:tcPr>
            <w:tcW w:w="993" w:type="pct"/>
            <w:shd w:val="clear" w:color="auto" w:fill="auto"/>
            <w:vAlign w:val="center"/>
          </w:tcPr>
          <w:p w14:paraId="200D4D94"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965DC44" w14:textId="5D8ACE21" w:rsidR="00E668EA" w:rsidRPr="00BF0DDD" w:rsidRDefault="00E668EA" w:rsidP="003247A0">
            <w:pPr>
              <w:jc w:val="center"/>
              <w:rPr>
                <w:rFonts w:ascii="Arial" w:hAnsi="Arial" w:cs="Arial"/>
                <w:sz w:val="20"/>
                <w:szCs w:val="22"/>
              </w:rPr>
            </w:pPr>
          </w:p>
        </w:tc>
      </w:tr>
      <w:tr w:rsidR="00E668EA" w:rsidRPr="00BF0DDD" w14:paraId="0567A68A" w14:textId="77777777" w:rsidTr="00E668EA">
        <w:tc>
          <w:tcPr>
            <w:tcW w:w="993" w:type="pct"/>
            <w:shd w:val="clear" w:color="auto" w:fill="auto"/>
            <w:vAlign w:val="center"/>
          </w:tcPr>
          <w:p w14:paraId="0CF51AFD"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219087E" w14:textId="37D07A66" w:rsidR="00E668EA" w:rsidRPr="00BF0DDD" w:rsidRDefault="00E668EA" w:rsidP="003247A0">
            <w:pPr>
              <w:jc w:val="center"/>
              <w:rPr>
                <w:rFonts w:ascii="Arial" w:hAnsi="Arial" w:cs="Arial"/>
                <w:sz w:val="20"/>
                <w:szCs w:val="22"/>
              </w:rPr>
            </w:pPr>
          </w:p>
        </w:tc>
      </w:tr>
      <w:tr w:rsidR="00E668EA" w:rsidRPr="00BF0DDD" w14:paraId="10551D7F" w14:textId="77777777" w:rsidTr="00E668EA">
        <w:tc>
          <w:tcPr>
            <w:tcW w:w="993" w:type="pct"/>
            <w:shd w:val="clear" w:color="auto" w:fill="auto"/>
            <w:vAlign w:val="center"/>
          </w:tcPr>
          <w:p w14:paraId="5F68EDB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5773CB8F" w14:textId="60C2CE91" w:rsidR="00E668EA" w:rsidRPr="00BF0DDD" w:rsidRDefault="00E668EA" w:rsidP="003247A0">
            <w:pPr>
              <w:jc w:val="center"/>
              <w:rPr>
                <w:rFonts w:ascii="Arial" w:hAnsi="Arial" w:cs="Arial"/>
                <w:sz w:val="20"/>
                <w:szCs w:val="22"/>
              </w:rPr>
            </w:pPr>
          </w:p>
        </w:tc>
      </w:tr>
      <w:tr w:rsidR="00E668EA" w:rsidRPr="00BF0DDD" w14:paraId="71980C36" w14:textId="77777777" w:rsidTr="00E668EA">
        <w:tc>
          <w:tcPr>
            <w:tcW w:w="993" w:type="pct"/>
            <w:shd w:val="clear" w:color="auto" w:fill="auto"/>
            <w:vAlign w:val="center"/>
          </w:tcPr>
          <w:p w14:paraId="1404AD27"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12736FE3" w14:textId="15813DD4" w:rsidR="00E668EA" w:rsidRPr="00BF0DDD" w:rsidRDefault="00E668EA" w:rsidP="003247A0">
            <w:pPr>
              <w:jc w:val="center"/>
              <w:rPr>
                <w:rFonts w:ascii="Arial" w:hAnsi="Arial" w:cs="Arial"/>
                <w:sz w:val="20"/>
                <w:szCs w:val="22"/>
              </w:rPr>
            </w:pPr>
          </w:p>
        </w:tc>
      </w:tr>
      <w:tr w:rsidR="00E668EA" w:rsidRPr="00BF0DDD" w14:paraId="637A6724" w14:textId="77777777" w:rsidTr="00E668EA">
        <w:tc>
          <w:tcPr>
            <w:tcW w:w="993" w:type="pct"/>
            <w:shd w:val="clear" w:color="auto" w:fill="auto"/>
            <w:vAlign w:val="center"/>
          </w:tcPr>
          <w:p w14:paraId="1A814D3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6D7CB00A" w14:textId="62881CBB" w:rsidR="00E668EA" w:rsidRPr="00BF0DDD" w:rsidRDefault="00E668EA" w:rsidP="003247A0">
            <w:pPr>
              <w:jc w:val="center"/>
              <w:rPr>
                <w:rFonts w:ascii="Arial" w:hAnsi="Arial" w:cs="Arial"/>
                <w:sz w:val="20"/>
                <w:szCs w:val="22"/>
              </w:rPr>
            </w:pPr>
          </w:p>
        </w:tc>
      </w:tr>
      <w:tr w:rsidR="00E668EA" w:rsidRPr="00BF0DDD" w14:paraId="46326C49" w14:textId="77777777" w:rsidTr="00E668EA">
        <w:tc>
          <w:tcPr>
            <w:tcW w:w="993" w:type="pct"/>
            <w:shd w:val="clear" w:color="auto" w:fill="auto"/>
            <w:vAlign w:val="center"/>
          </w:tcPr>
          <w:p w14:paraId="647D195A"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2E427294" w14:textId="48C40FCC" w:rsidR="00E668EA" w:rsidRPr="00BF0DDD" w:rsidRDefault="00E668EA" w:rsidP="003247A0">
            <w:pPr>
              <w:jc w:val="center"/>
              <w:rPr>
                <w:rFonts w:ascii="Arial" w:hAnsi="Arial" w:cs="Arial"/>
                <w:sz w:val="20"/>
                <w:szCs w:val="22"/>
              </w:rPr>
            </w:pPr>
          </w:p>
        </w:tc>
      </w:tr>
      <w:tr w:rsidR="00E668EA" w:rsidRPr="00BF0DDD" w14:paraId="21CBCC25" w14:textId="77777777" w:rsidTr="00E668EA">
        <w:tc>
          <w:tcPr>
            <w:tcW w:w="993" w:type="pct"/>
            <w:shd w:val="clear" w:color="auto" w:fill="auto"/>
            <w:vAlign w:val="center"/>
          </w:tcPr>
          <w:p w14:paraId="6632839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3AEFEFB5" w14:textId="7FE42A8A" w:rsidR="00E668EA" w:rsidRPr="00BF0DDD" w:rsidRDefault="00E668EA" w:rsidP="003247A0">
            <w:pPr>
              <w:jc w:val="center"/>
              <w:rPr>
                <w:rFonts w:ascii="Arial" w:hAnsi="Arial" w:cs="Arial"/>
                <w:sz w:val="20"/>
                <w:szCs w:val="22"/>
              </w:rPr>
            </w:pPr>
          </w:p>
        </w:tc>
      </w:tr>
      <w:tr w:rsidR="00E668EA" w:rsidRPr="00BF0DDD" w14:paraId="67D50157" w14:textId="77777777" w:rsidTr="00E668EA">
        <w:tc>
          <w:tcPr>
            <w:tcW w:w="993" w:type="pct"/>
            <w:shd w:val="clear" w:color="auto" w:fill="auto"/>
            <w:vAlign w:val="center"/>
          </w:tcPr>
          <w:p w14:paraId="2328DA60"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714E6712" w14:textId="26B32333" w:rsidR="00E668EA" w:rsidRPr="00BF0DDD" w:rsidRDefault="00E668EA" w:rsidP="003247A0">
            <w:pPr>
              <w:jc w:val="center"/>
              <w:rPr>
                <w:rFonts w:ascii="Arial" w:hAnsi="Arial" w:cs="Arial"/>
                <w:sz w:val="20"/>
                <w:szCs w:val="22"/>
              </w:rPr>
            </w:pPr>
          </w:p>
        </w:tc>
      </w:tr>
      <w:tr w:rsidR="00E668EA" w:rsidRPr="00BF0DDD" w14:paraId="1152C89D" w14:textId="77777777" w:rsidTr="00E668EA">
        <w:tc>
          <w:tcPr>
            <w:tcW w:w="993" w:type="pct"/>
            <w:shd w:val="clear" w:color="auto" w:fill="auto"/>
            <w:vAlign w:val="center"/>
          </w:tcPr>
          <w:p w14:paraId="3B0BA3A3"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489182C6" w14:textId="3931D1B0" w:rsidR="00E668EA" w:rsidRPr="00BF0DDD" w:rsidRDefault="00E668EA" w:rsidP="003247A0">
            <w:pPr>
              <w:jc w:val="center"/>
              <w:rPr>
                <w:rFonts w:ascii="Arial" w:hAnsi="Arial" w:cs="Arial"/>
                <w:sz w:val="20"/>
                <w:szCs w:val="22"/>
              </w:rPr>
            </w:pPr>
          </w:p>
        </w:tc>
      </w:tr>
      <w:tr w:rsidR="00E668EA" w:rsidRPr="00BF0DDD" w14:paraId="090A2FED" w14:textId="77777777" w:rsidTr="00E668EA">
        <w:tc>
          <w:tcPr>
            <w:tcW w:w="993" w:type="pct"/>
            <w:shd w:val="clear" w:color="auto" w:fill="auto"/>
            <w:vAlign w:val="center"/>
          </w:tcPr>
          <w:p w14:paraId="4998FADC" w14:textId="77777777" w:rsidR="00E668EA" w:rsidRPr="00BF0DDD" w:rsidRDefault="00E668EA" w:rsidP="003247A0">
            <w:pPr>
              <w:jc w:val="center"/>
              <w:rPr>
                <w:rFonts w:ascii="Arial" w:hAnsi="Arial" w:cs="Arial"/>
                <w:sz w:val="20"/>
                <w:szCs w:val="22"/>
              </w:rPr>
            </w:pPr>
          </w:p>
        </w:tc>
        <w:tc>
          <w:tcPr>
            <w:tcW w:w="4007" w:type="pct"/>
            <w:shd w:val="clear" w:color="auto" w:fill="auto"/>
            <w:vAlign w:val="center"/>
          </w:tcPr>
          <w:p w14:paraId="0CDCADF4" w14:textId="68E8B65C" w:rsidR="00E668EA" w:rsidRPr="00BF0DDD" w:rsidRDefault="00E668EA" w:rsidP="003247A0">
            <w:pPr>
              <w:jc w:val="center"/>
              <w:rPr>
                <w:rFonts w:ascii="Arial" w:hAnsi="Arial" w:cs="Arial"/>
                <w:sz w:val="20"/>
                <w:szCs w:val="22"/>
              </w:rPr>
            </w:pPr>
          </w:p>
        </w:tc>
      </w:tr>
    </w:tbl>
    <w:p w14:paraId="52F6B9F5" w14:textId="77777777" w:rsidR="00720C6F" w:rsidRDefault="00720C6F" w:rsidP="00720C6F">
      <w:pPr>
        <w:rPr>
          <w:lang w:val="es-419"/>
        </w:rPr>
      </w:pPr>
    </w:p>
    <w:p w14:paraId="5E48D31B" w14:textId="77777777" w:rsidR="00720C6F" w:rsidRDefault="00720C6F" w:rsidP="00720C6F">
      <w:pPr>
        <w:rPr>
          <w:lang w:val="es-419"/>
        </w:rPr>
      </w:pPr>
    </w:p>
    <w:p w14:paraId="2AD78A40" w14:textId="6DFE20BE" w:rsidR="00720C6F" w:rsidRDefault="00720C6F" w:rsidP="00720C6F">
      <w:pPr>
        <w:rPr>
          <w:lang w:val="es-419"/>
        </w:rPr>
      </w:pPr>
      <w:r>
        <w:rPr>
          <w:lang w:val="es-419"/>
        </w:rPr>
        <w:br w:type="page"/>
      </w: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bookmarkStart w:id="4" w:name="_Toc105568987"/>
      <w:r>
        <w:rPr>
          <w:rFonts w:ascii="Arial" w:hAnsi="Arial" w:cs="Arial"/>
          <w:color w:val="002060"/>
          <w:sz w:val="26"/>
          <w:szCs w:val="26"/>
          <w:lang w:val="es-419"/>
        </w:rPr>
        <w:lastRenderedPageBreak/>
        <w:t>INTRODUCCIÓN</w:t>
      </w:r>
      <w:bookmarkEnd w:id="4"/>
    </w:p>
    <w:p w14:paraId="30FEAEAA" w14:textId="58D60D7F" w:rsidR="003A04A9" w:rsidRPr="003A04A9" w:rsidRDefault="003A04A9" w:rsidP="003A04A9">
      <w:pPr>
        <w:spacing w:after="240" w:line="276" w:lineRule="auto"/>
        <w:jc w:val="both"/>
        <w:rPr>
          <w:rFonts w:ascii="Arial" w:hAnsi="Arial" w:cs="Arial"/>
          <w:iCs/>
          <w:sz w:val="22"/>
        </w:rPr>
      </w:pPr>
      <w:r w:rsidRPr="003A04A9">
        <w:rPr>
          <w:rFonts w:ascii="Arial" w:hAnsi="Arial" w:cs="Arial"/>
          <w:sz w:val="22"/>
        </w:rPr>
        <w:t xml:space="preserve">La </w:t>
      </w:r>
      <w:r w:rsidR="00365D3C">
        <w:rPr>
          <w:rFonts w:ascii="Arial" w:hAnsi="Arial" w:cs="Arial"/>
          <w:sz w:val="22"/>
          <w:lang w:val="es-419"/>
        </w:rPr>
        <w:t>Acreditación en Alta Calidad</w:t>
      </w:r>
      <w:r w:rsidRPr="003A04A9">
        <w:rPr>
          <w:rFonts w:ascii="Arial" w:hAnsi="Arial" w:cs="Arial"/>
          <w:sz w:val="22"/>
        </w:rPr>
        <w:t xml:space="preserve"> institucional es una responsabilidad continua y permanente  adquirida por la Universidad de la Amazonia; por ello,  la Facultad de Ciencias Contables Económicas y Administrativas comprometida con el logro de dicho propósito y en pleno convencimiento de reunir los atributos exigidos por el Consejo Nacional</w:t>
      </w:r>
      <w:r w:rsidRPr="003A04A9">
        <w:rPr>
          <w:rFonts w:ascii="Arial" w:hAnsi="Arial" w:cs="Arial"/>
          <w:sz w:val="22"/>
          <w:lang w:val="es-419"/>
        </w:rPr>
        <w:t xml:space="preserve"> </w:t>
      </w:r>
      <w:r w:rsidRPr="003A04A9">
        <w:rPr>
          <w:rFonts w:ascii="Arial" w:hAnsi="Arial" w:cs="Arial"/>
          <w:sz w:val="22"/>
        </w:rPr>
        <w:t>de</w:t>
      </w:r>
      <w:r w:rsidRPr="003A04A9">
        <w:rPr>
          <w:rFonts w:ascii="Arial" w:hAnsi="Arial" w:cs="Arial"/>
          <w:sz w:val="22"/>
          <w:lang w:val="es-419"/>
        </w:rPr>
        <w:t xml:space="preserve"> </w:t>
      </w:r>
      <w:r w:rsidRPr="003A04A9">
        <w:rPr>
          <w:rFonts w:ascii="Arial" w:hAnsi="Arial" w:cs="Arial"/>
          <w:sz w:val="22"/>
        </w:rPr>
        <w:t>Acreditación</w:t>
      </w:r>
      <w:r w:rsidRPr="003A04A9">
        <w:rPr>
          <w:rFonts w:ascii="Arial" w:hAnsi="Arial" w:cs="Arial"/>
          <w:sz w:val="22"/>
          <w:lang w:val="es-419"/>
        </w:rPr>
        <w:t xml:space="preserve"> </w:t>
      </w:r>
      <w:r w:rsidRPr="003A04A9">
        <w:rPr>
          <w:rFonts w:ascii="Arial" w:hAnsi="Arial" w:cs="Arial"/>
          <w:sz w:val="22"/>
        </w:rPr>
        <w:t>CNA,</w:t>
      </w:r>
      <w:r w:rsidRPr="003A04A9">
        <w:rPr>
          <w:rFonts w:ascii="Arial" w:hAnsi="Arial" w:cs="Arial"/>
          <w:sz w:val="22"/>
          <w:lang w:val="es-419"/>
        </w:rPr>
        <w:t xml:space="preserve"> </w:t>
      </w:r>
      <w:r w:rsidRPr="003A04A9">
        <w:rPr>
          <w:rFonts w:ascii="Arial" w:hAnsi="Arial" w:cs="Arial"/>
          <w:sz w:val="22"/>
        </w:rPr>
        <w:t>se</w:t>
      </w:r>
      <w:r w:rsidRPr="003A04A9">
        <w:rPr>
          <w:rFonts w:ascii="Arial" w:hAnsi="Arial" w:cs="Arial"/>
          <w:sz w:val="22"/>
          <w:lang w:val="es-419"/>
        </w:rPr>
        <w:t xml:space="preserve"> </w:t>
      </w:r>
      <w:r w:rsidRPr="003A04A9">
        <w:rPr>
          <w:rFonts w:ascii="Arial" w:hAnsi="Arial" w:cs="Arial"/>
          <w:sz w:val="22"/>
        </w:rPr>
        <w:t>encamina voluntariamente</w:t>
      </w:r>
      <w:r w:rsidRPr="003A04A9">
        <w:rPr>
          <w:rFonts w:ascii="Arial" w:hAnsi="Arial" w:cs="Arial"/>
          <w:sz w:val="22"/>
          <w:lang w:val="es-419"/>
        </w:rPr>
        <w:t xml:space="preserve"> </w:t>
      </w:r>
      <w:r w:rsidRPr="003A04A9">
        <w:rPr>
          <w:rFonts w:ascii="Arial" w:hAnsi="Arial" w:cs="Arial"/>
          <w:sz w:val="22"/>
        </w:rPr>
        <w:t>hacia</w:t>
      </w:r>
      <w:r w:rsidRPr="003A04A9">
        <w:rPr>
          <w:rFonts w:ascii="Arial" w:hAnsi="Arial" w:cs="Arial"/>
          <w:sz w:val="22"/>
          <w:lang w:val="es-419"/>
        </w:rPr>
        <w:t xml:space="preserve"> </w:t>
      </w:r>
      <w:r w:rsidRPr="003A04A9">
        <w:rPr>
          <w:rFonts w:ascii="Arial" w:hAnsi="Arial" w:cs="Arial"/>
          <w:sz w:val="22"/>
        </w:rPr>
        <w:t>la búsqueda y el logro</w:t>
      </w:r>
      <w:r w:rsidRPr="003A04A9">
        <w:rPr>
          <w:rFonts w:ascii="Arial" w:hAnsi="Arial" w:cs="Arial"/>
          <w:sz w:val="22"/>
          <w:lang w:val="es-419"/>
        </w:rPr>
        <w:t xml:space="preserve"> </w:t>
      </w:r>
      <w:r w:rsidRPr="003A04A9">
        <w:rPr>
          <w:rFonts w:ascii="Arial" w:hAnsi="Arial" w:cs="Arial"/>
          <w:sz w:val="22"/>
        </w:rPr>
        <w:t>de</w:t>
      </w:r>
      <w:r w:rsidRPr="003A04A9">
        <w:rPr>
          <w:rFonts w:ascii="Arial" w:hAnsi="Arial" w:cs="Arial"/>
          <w:sz w:val="22"/>
          <w:lang w:val="es-419"/>
        </w:rPr>
        <w:t xml:space="preserve"> </w:t>
      </w:r>
      <w:r w:rsidRPr="003A04A9">
        <w:rPr>
          <w:rFonts w:ascii="Arial" w:hAnsi="Arial" w:cs="Arial"/>
          <w:sz w:val="22"/>
        </w:rPr>
        <w:t>la acreditación por</w:t>
      </w:r>
      <w:r w:rsidRPr="003A04A9">
        <w:rPr>
          <w:rFonts w:ascii="Arial" w:hAnsi="Arial" w:cs="Arial"/>
          <w:sz w:val="22"/>
          <w:lang w:val="es-419"/>
        </w:rPr>
        <w:t xml:space="preserve"> </w:t>
      </w:r>
      <w:r w:rsidRPr="003A04A9">
        <w:rPr>
          <w:rFonts w:ascii="Arial" w:hAnsi="Arial" w:cs="Arial"/>
          <w:sz w:val="22"/>
        </w:rPr>
        <w:t>calidad para el  Programa Administración de Empresas; asumiendo así  de esta forma lo establecido en el Acuerdo 02 de 2020 y sus guías de procedimiento,</w:t>
      </w:r>
      <w:r w:rsidRPr="003A04A9">
        <w:rPr>
          <w:rFonts w:ascii="Arial" w:hAnsi="Arial" w:cs="Arial"/>
          <w:sz w:val="22"/>
          <w:lang w:val="es-419"/>
        </w:rPr>
        <w:t xml:space="preserve"> </w:t>
      </w:r>
      <w:r w:rsidRPr="003A04A9">
        <w:rPr>
          <w:rFonts w:ascii="Arial" w:hAnsi="Arial" w:cs="Arial"/>
          <w:iCs/>
          <w:sz w:val="22"/>
        </w:rPr>
        <w:t>para el proceso de acreditación de programas académicos de pregrado</w:t>
      </w:r>
      <w:r w:rsidRPr="003A04A9">
        <w:rPr>
          <w:rFonts w:ascii="Arial" w:hAnsi="Arial" w:cs="Arial"/>
          <w:iCs/>
          <w:sz w:val="22"/>
          <w:lang w:val="es-419"/>
        </w:rPr>
        <w:t xml:space="preserve"> </w:t>
      </w:r>
      <w:r w:rsidRPr="003A04A9">
        <w:rPr>
          <w:rFonts w:ascii="Arial" w:hAnsi="Arial" w:cs="Arial"/>
          <w:iCs/>
          <w:sz w:val="22"/>
        </w:rPr>
        <w:t>que inicia con la presentación por parte del programa del documento de condiciones iniciales para la acreditación de alta calidad</w:t>
      </w:r>
      <w:r w:rsidRPr="003A04A9">
        <w:rPr>
          <w:rFonts w:ascii="Arial" w:hAnsi="Arial" w:cs="Arial"/>
          <w:iCs/>
          <w:sz w:val="22"/>
          <w:lang w:val="es-419"/>
        </w:rPr>
        <w:t xml:space="preserve"> </w:t>
      </w:r>
      <w:r w:rsidRPr="003A04A9">
        <w:rPr>
          <w:rFonts w:ascii="Arial" w:hAnsi="Arial" w:cs="Arial"/>
          <w:iCs/>
          <w:sz w:val="22"/>
        </w:rPr>
        <w:t>donde pretende demostrar al   CNA,</w:t>
      </w:r>
      <w:r w:rsidRPr="003A04A9">
        <w:rPr>
          <w:rFonts w:ascii="Arial" w:hAnsi="Arial" w:cs="Arial"/>
          <w:iCs/>
          <w:sz w:val="22"/>
          <w:lang w:val="es-419"/>
        </w:rPr>
        <w:t xml:space="preserve"> </w:t>
      </w:r>
      <w:r w:rsidRPr="003A04A9">
        <w:rPr>
          <w:rFonts w:ascii="Arial" w:hAnsi="Arial" w:cs="Arial"/>
          <w:iCs/>
          <w:sz w:val="22"/>
        </w:rPr>
        <w:t>que tiene las condiciones para asumir este proceso, el cual está respaldado por su trayectoria, reconocimiento y las respectivas evidencias.</w:t>
      </w:r>
    </w:p>
    <w:p w14:paraId="357F7B10" w14:textId="77777777" w:rsidR="003A04A9" w:rsidRPr="003A04A9" w:rsidRDefault="003A04A9" w:rsidP="003A04A9">
      <w:pPr>
        <w:spacing w:after="240" w:line="276" w:lineRule="auto"/>
        <w:jc w:val="both"/>
        <w:rPr>
          <w:rFonts w:ascii="Arial" w:hAnsi="Arial" w:cs="Arial"/>
          <w:sz w:val="22"/>
          <w:shd w:val="clear" w:color="auto" w:fill="FFFFFF"/>
        </w:rPr>
      </w:pPr>
      <w:r w:rsidRPr="003A04A9">
        <w:rPr>
          <w:rFonts w:ascii="Arial" w:hAnsi="Arial" w:cs="Arial"/>
          <w:sz w:val="22"/>
        </w:rPr>
        <w:t>Es importante señalar que para estructurar el documento que se presenta, se abordó una metodología que involucra dos enfoques:</w:t>
      </w:r>
      <w:r w:rsidRPr="003A04A9">
        <w:rPr>
          <w:rFonts w:ascii="Arial" w:hAnsi="Arial" w:cs="Arial"/>
          <w:sz w:val="22"/>
          <w:lang w:val="es-419"/>
        </w:rPr>
        <w:t xml:space="preserve"> </w:t>
      </w:r>
      <w:r w:rsidRPr="003A04A9">
        <w:rPr>
          <w:rFonts w:ascii="Arial" w:hAnsi="Arial" w:cs="Arial"/>
          <w:sz w:val="22"/>
        </w:rPr>
        <w:t>cualitativo</w:t>
      </w:r>
      <w:r w:rsidRPr="003A04A9">
        <w:rPr>
          <w:rFonts w:ascii="Arial" w:hAnsi="Arial" w:cs="Arial"/>
          <w:sz w:val="22"/>
          <w:lang w:val="es-419"/>
        </w:rPr>
        <w:t xml:space="preserve"> </w:t>
      </w:r>
      <w:r w:rsidRPr="003A04A9">
        <w:rPr>
          <w:rFonts w:ascii="Arial" w:hAnsi="Arial" w:cs="Arial"/>
          <w:sz w:val="22"/>
        </w:rPr>
        <w:t>y</w:t>
      </w:r>
      <w:r w:rsidRPr="003A04A9">
        <w:rPr>
          <w:rFonts w:ascii="Arial" w:hAnsi="Arial" w:cs="Arial"/>
          <w:sz w:val="22"/>
          <w:lang w:val="es-419"/>
        </w:rPr>
        <w:t xml:space="preserve"> </w:t>
      </w:r>
      <w:r w:rsidRPr="003A04A9">
        <w:rPr>
          <w:rFonts w:ascii="Arial" w:hAnsi="Arial" w:cs="Arial"/>
          <w:sz w:val="22"/>
        </w:rPr>
        <w:t>cuantitativo;</w:t>
      </w:r>
      <w:r w:rsidRPr="003A04A9">
        <w:rPr>
          <w:rFonts w:ascii="Arial" w:hAnsi="Arial" w:cs="Arial"/>
          <w:sz w:val="22"/>
          <w:lang w:val="es-419"/>
        </w:rPr>
        <w:t xml:space="preserve"> </w:t>
      </w:r>
      <w:r w:rsidRPr="003A04A9">
        <w:rPr>
          <w:rFonts w:ascii="Arial" w:hAnsi="Arial" w:cs="Arial"/>
          <w:sz w:val="22"/>
        </w:rPr>
        <w:t>el primero</w:t>
      </w:r>
      <w:r w:rsidRPr="003A04A9">
        <w:rPr>
          <w:rFonts w:ascii="Arial" w:hAnsi="Arial" w:cs="Arial"/>
          <w:sz w:val="22"/>
          <w:lang w:val="es-419"/>
        </w:rPr>
        <w:t xml:space="preserve"> </w:t>
      </w:r>
      <w:r w:rsidRPr="003A04A9">
        <w:rPr>
          <w:rFonts w:ascii="Arial" w:hAnsi="Arial" w:cs="Arial"/>
          <w:sz w:val="22"/>
        </w:rPr>
        <w:t xml:space="preserve">para abordar el proceso en su naturaleza, el cual implico varias etapas que están relacionadas con la reducción de datos, disposición y transformación de datos, obtención de resultados y verificación de conclusiones. El segundo enfoque basado en </w:t>
      </w:r>
      <w:r w:rsidRPr="003A04A9">
        <w:rPr>
          <w:rFonts w:ascii="Arial" w:hAnsi="Arial" w:cs="Arial"/>
          <w:color w:val="202124"/>
          <w:sz w:val="22"/>
          <w:shd w:val="clear" w:color="auto" w:fill="FFFFFF"/>
        </w:rPr>
        <w:t xml:space="preserve">la utilización de estudios estadísticos pretendió dar respuestas concretas a las preguntas específicas formuladas en el documento. En la redacción se utilizó un estilo de </w:t>
      </w:r>
      <w:r w:rsidRPr="003A04A9">
        <w:rPr>
          <w:rFonts w:ascii="Arial" w:hAnsi="Arial" w:cs="Arial"/>
          <w:sz w:val="22"/>
        </w:rPr>
        <w:t>carácter descriptivo que permitió</w:t>
      </w:r>
      <w:r w:rsidRPr="003A04A9">
        <w:rPr>
          <w:rFonts w:ascii="Arial" w:hAnsi="Arial" w:cs="Arial"/>
          <w:sz w:val="22"/>
          <w:lang w:val="es-419"/>
        </w:rPr>
        <w:t xml:space="preserve"> </w:t>
      </w:r>
      <w:r w:rsidRPr="003A04A9">
        <w:rPr>
          <w:rFonts w:ascii="Arial" w:hAnsi="Arial" w:cs="Arial"/>
          <w:sz w:val="22"/>
        </w:rPr>
        <w:t xml:space="preserve">dar respuesta a los </w:t>
      </w:r>
      <w:r w:rsidRPr="003A04A9">
        <w:rPr>
          <w:rFonts w:ascii="Arial" w:hAnsi="Arial" w:cs="Arial"/>
          <w:sz w:val="22"/>
          <w:shd w:val="clear" w:color="auto" w:fill="FFFFFF"/>
        </w:rPr>
        <w:t xml:space="preserve">aspectos contemplados en cada uno de los ítems del documento.  </w:t>
      </w:r>
    </w:p>
    <w:p w14:paraId="76A0DD57" w14:textId="77777777" w:rsidR="003A04A9" w:rsidRPr="003A04A9" w:rsidRDefault="003A04A9" w:rsidP="003A04A9">
      <w:pPr>
        <w:spacing w:after="240" w:line="276" w:lineRule="auto"/>
        <w:jc w:val="both"/>
        <w:rPr>
          <w:rFonts w:ascii="Arial" w:hAnsi="Arial" w:cs="Arial"/>
          <w:sz w:val="22"/>
        </w:rPr>
      </w:pPr>
      <w:r w:rsidRPr="003A04A9">
        <w:rPr>
          <w:rFonts w:ascii="Arial" w:hAnsi="Arial" w:cs="Arial"/>
          <w:sz w:val="22"/>
        </w:rPr>
        <w:t>Se</w:t>
      </w:r>
      <w:r w:rsidRPr="003A04A9">
        <w:rPr>
          <w:rFonts w:ascii="Arial" w:hAnsi="Arial" w:cs="Arial"/>
          <w:sz w:val="22"/>
          <w:lang w:val="es-419"/>
        </w:rPr>
        <w:t xml:space="preserve"> </w:t>
      </w:r>
      <w:r w:rsidRPr="003A04A9">
        <w:rPr>
          <w:rFonts w:ascii="Arial" w:hAnsi="Arial" w:cs="Arial"/>
          <w:sz w:val="22"/>
        </w:rPr>
        <w:t>puede</w:t>
      </w:r>
      <w:r w:rsidRPr="003A04A9">
        <w:rPr>
          <w:rFonts w:ascii="Arial" w:hAnsi="Arial" w:cs="Arial"/>
          <w:sz w:val="22"/>
          <w:lang w:val="es-419"/>
        </w:rPr>
        <w:t xml:space="preserve"> </w:t>
      </w:r>
      <w:r w:rsidRPr="003A04A9">
        <w:rPr>
          <w:rFonts w:ascii="Arial" w:hAnsi="Arial" w:cs="Arial"/>
          <w:sz w:val="22"/>
        </w:rPr>
        <w:t>mencionar</w:t>
      </w:r>
      <w:r w:rsidRPr="003A04A9">
        <w:rPr>
          <w:rFonts w:ascii="Arial" w:hAnsi="Arial" w:cs="Arial"/>
          <w:sz w:val="22"/>
          <w:lang w:val="es-419"/>
        </w:rPr>
        <w:t xml:space="preserve"> </w:t>
      </w:r>
      <w:r w:rsidRPr="003A04A9">
        <w:rPr>
          <w:rFonts w:ascii="Arial" w:hAnsi="Arial" w:cs="Arial"/>
          <w:sz w:val="22"/>
        </w:rPr>
        <w:t>que el trabajo</w:t>
      </w:r>
      <w:r w:rsidRPr="003A04A9">
        <w:rPr>
          <w:rFonts w:ascii="Arial" w:hAnsi="Arial" w:cs="Arial"/>
          <w:sz w:val="22"/>
          <w:lang w:val="es-419"/>
        </w:rPr>
        <w:t xml:space="preserve"> </w:t>
      </w:r>
      <w:r w:rsidRPr="003A04A9">
        <w:rPr>
          <w:rFonts w:ascii="Arial" w:hAnsi="Arial" w:cs="Arial"/>
          <w:sz w:val="22"/>
        </w:rPr>
        <w:t>realizado plasma el desarrollo de</w:t>
      </w:r>
      <w:r w:rsidRPr="003A04A9">
        <w:rPr>
          <w:rFonts w:ascii="Arial" w:hAnsi="Arial" w:cs="Arial"/>
          <w:sz w:val="22"/>
          <w:lang w:val="es-419"/>
        </w:rPr>
        <w:t xml:space="preserve"> </w:t>
      </w:r>
      <w:r w:rsidRPr="003A04A9">
        <w:rPr>
          <w:rFonts w:ascii="Arial" w:hAnsi="Arial" w:cs="Arial"/>
          <w:sz w:val="22"/>
        </w:rPr>
        <w:t>cada uno de los objetivos propuestos y demuestra la cultura participativa de todos los actores que fueron</w:t>
      </w:r>
      <w:r w:rsidRPr="003A04A9">
        <w:rPr>
          <w:rFonts w:ascii="Arial" w:hAnsi="Arial" w:cs="Arial"/>
          <w:sz w:val="22"/>
          <w:lang w:val="es-419"/>
        </w:rPr>
        <w:t xml:space="preserve"> </w:t>
      </w:r>
      <w:r w:rsidRPr="003A04A9">
        <w:rPr>
          <w:rFonts w:ascii="Arial" w:hAnsi="Arial" w:cs="Arial"/>
          <w:sz w:val="22"/>
        </w:rPr>
        <w:t xml:space="preserve">llamados para la consolidación del mismo, cumpliendo así de esta forma con todas las disposiciones dadas por el CNA para su presentación. </w:t>
      </w:r>
    </w:p>
    <w:p w14:paraId="7EFF37D2" w14:textId="14584C38" w:rsidR="00760529" w:rsidRPr="003A04A9" w:rsidRDefault="003A04A9" w:rsidP="003A04A9">
      <w:pPr>
        <w:pStyle w:val="Default"/>
        <w:spacing w:before="240" w:after="240" w:line="276" w:lineRule="auto"/>
        <w:jc w:val="both"/>
        <w:rPr>
          <w:color w:val="auto"/>
          <w:sz w:val="22"/>
          <w:szCs w:val="22"/>
        </w:rPr>
      </w:pPr>
      <w:r w:rsidRPr="003A04A9">
        <w:rPr>
          <w:sz w:val="22"/>
        </w:rPr>
        <w:t>En este sentido el documento refleja el resultado de evidenciar diversos aspectos, en donde cada uno de ellos</w:t>
      </w:r>
      <w:r w:rsidRPr="003A04A9">
        <w:rPr>
          <w:sz w:val="22"/>
          <w:lang w:val="es-419"/>
        </w:rPr>
        <w:t xml:space="preserve"> </w:t>
      </w:r>
      <w:r w:rsidRPr="003A04A9">
        <w:rPr>
          <w:sz w:val="22"/>
        </w:rPr>
        <w:t>se considera trascendental y significativo para el proceso. El producto es un resultante del   esfuerzo conjunto y mancomunado de todos los actores vinculados del programa, quienes pretenden y se proponen alcanzar de manera íntegra la acreditación en alta calidad; demostrando en cada fase del proceso, que el programa tiene las condiciones, además del compromiso para asumir este proceso en pro de favorecer los administradores de empresas formados en la Universidad de la Amazonia y la sociedad donde tiene incidencia</w:t>
      </w:r>
      <w:r w:rsidR="00B55C95" w:rsidRPr="003A04A9">
        <w:rPr>
          <w:color w:val="auto"/>
          <w:sz w:val="22"/>
          <w:szCs w:val="22"/>
        </w:rPr>
        <w:t>.</w:t>
      </w:r>
    </w:p>
    <w:p w14:paraId="29DF921E" w14:textId="5D8CA45A" w:rsidR="00720C6F" w:rsidRDefault="00720C6F" w:rsidP="00720C6F"/>
    <w:p w14:paraId="778A0069" w14:textId="77777777" w:rsidR="00720C6F" w:rsidRDefault="00720C6F" w:rsidP="00720C6F"/>
    <w:p w14:paraId="043EC125" w14:textId="58D6A53F" w:rsidR="00720C6F" w:rsidRDefault="00720C6F" w:rsidP="00720C6F">
      <w:r>
        <w:br w:type="page"/>
      </w:r>
    </w:p>
    <w:p w14:paraId="0760F6E1" w14:textId="73A6CA72" w:rsidR="00AC148F" w:rsidRDefault="00AC148F" w:rsidP="00AC148F">
      <w:pPr>
        <w:pStyle w:val="Sinespaciado"/>
        <w:spacing w:after="240" w:line="276" w:lineRule="auto"/>
        <w:jc w:val="center"/>
        <w:rPr>
          <w:rFonts w:ascii="Arial" w:hAnsi="Arial" w:cs="Arial"/>
          <w:b/>
          <w:bCs/>
          <w:color w:val="002060"/>
          <w:sz w:val="28"/>
          <w:szCs w:val="27"/>
          <w:lang w:val="es-419"/>
        </w:rPr>
      </w:pPr>
      <w:r w:rsidRPr="00CF11E4">
        <w:rPr>
          <w:rFonts w:ascii="Arial" w:hAnsi="Arial" w:cs="Arial"/>
          <w:b/>
          <w:bCs/>
          <w:color w:val="002060"/>
          <w:sz w:val="28"/>
          <w:szCs w:val="27"/>
        </w:rPr>
        <w:lastRenderedPageBreak/>
        <w:t>INFORME DE</w:t>
      </w:r>
      <w:r w:rsidRPr="00CF11E4">
        <w:rPr>
          <w:rFonts w:ascii="Arial" w:hAnsi="Arial" w:cs="Arial"/>
          <w:b/>
          <w:bCs/>
          <w:color w:val="002060"/>
          <w:sz w:val="28"/>
          <w:szCs w:val="27"/>
          <w:lang w:val="es-419"/>
        </w:rPr>
        <w:t xml:space="preserve"> </w:t>
      </w:r>
      <w:r w:rsidR="00C94492">
        <w:rPr>
          <w:rFonts w:ascii="Arial" w:hAnsi="Arial" w:cs="Arial"/>
          <w:b/>
          <w:bCs/>
          <w:color w:val="002060"/>
          <w:sz w:val="28"/>
          <w:szCs w:val="27"/>
          <w:lang w:val="es-419"/>
        </w:rPr>
        <w:t>CONDICIONES INICIALES SEGÚN EL ACUERDO CESU 02 DE 2020 Y LA GUÍA CNA 02 DE 2021 PARA LA ACREDITACIÓN EN ALTA CALIDAD DEL PROGRAMA ACADÉMICO</w:t>
      </w:r>
    </w:p>
    <w:p w14:paraId="73133F02" w14:textId="3049D7DF" w:rsidR="00BA54A9" w:rsidRPr="00EB4D03" w:rsidRDefault="00BA54A9" w:rsidP="00BA54A9">
      <w:pPr>
        <w:pStyle w:val="Ttulo1"/>
        <w:spacing w:before="0"/>
        <w:rPr>
          <w:rFonts w:ascii="Arial" w:hAnsi="Arial" w:cs="Arial"/>
          <w:lang w:val="es-419"/>
        </w:rPr>
      </w:pPr>
      <w:bookmarkStart w:id="5" w:name="_Toc95467585"/>
      <w:bookmarkStart w:id="6" w:name="_Toc105568988"/>
      <w:r>
        <w:rPr>
          <w:rFonts w:ascii="Arial" w:hAnsi="Arial" w:cs="Arial"/>
          <w:color w:val="FFC000"/>
          <w:lang w:val="es-419"/>
        </w:rPr>
        <w:t>CONDICIONES INICIALES</w:t>
      </w:r>
      <w:r w:rsidRPr="00EB4D03">
        <w:rPr>
          <w:rFonts w:ascii="Arial" w:hAnsi="Arial" w:cs="Arial"/>
          <w:color w:val="FFC000"/>
        </w:rPr>
        <w:t xml:space="preserve">. </w:t>
      </w:r>
      <w:bookmarkEnd w:id="5"/>
      <w:r>
        <w:rPr>
          <w:rFonts w:ascii="Arial" w:hAnsi="Arial" w:cs="Arial"/>
          <w:color w:val="002060"/>
          <w:lang w:val="es-419"/>
        </w:rPr>
        <w:t>PROGRAMA ACADÉMICO</w:t>
      </w:r>
      <w:bookmarkEnd w:id="6"/>
    </w:p>
    <w:p w14:paraId="446528F6" w14:textId="77777777" w:rsidR="00BA54A9" w:rsidRPr="00F07F9C" w:rsidRDefault="00BA54A9" w:rsidP="00BA54A9">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16AD2CA7" wp14:editId="0C96CC53">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6D1338"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588BF564" w14:textId="27B97F53" w:rsidR="00515BA0" w:rsidRPr="00AB44C6" w:rsidRDefault="00BC6929" w:rsidP="00931A09">
      <w:pPr>
        <w:pStyle w:val="Ttulo2"/>
        <w:numPr>
          <w:ilvl w:val="0"/>
          <w:numId w:val="4"/>
        </w:numPr>
        <w:spacing w:before="0" w:after="240" w:line="276" w:lineRule="auto"/>
        <w:jc w:val="both"/>
        <w:rPr>
          <w:rFonts w:ascii="Arial" w:hAnsi="Arial" w:cs="Arial"/>
          <w:color w:val="002060"/>
          <w:sz w:val="22"/>
          <w:szCs w:val="22"/>
        </w:rPr>
      </w:pPr>
      <w:bookmarkStart w:id="7" w:name="_Toc105568989"/>
      <w:r w:rsidRPr="00AB44C6">
        <w:rPr>
          <w:rFonts w:ascii="Arial" w:hAnsi="Arial" w:cs="Arial"/>
          <w:color w:val="002060"/>
          <w:sz w:val="22"/>
          <w:szCs w:val="22"/>
          <w:lang w:val="es-419"/>
        </w:rPr>
        <w:t>Evidenciar que se trata de un programa acreditable, según lo dispuesto por la normatividad vigente del CNA</w:t>
      </w:r>
      <w:r w:rsidR="00AC148F" w:rsidRPr="00AB44C6">
        <w:rPr>
          <w:rFonts w:ascii="Arial" w:hAnsi="Arial" w:cs="Arial"/>
          <w:color w:val="002060"/>
          <w:sz w:val="22"/>
          <w:szCs w:val="22"/>
        </w:rPr>
        <w:t>.</w:t>
      </w:r>
      <w:bookmarkEnd w:id="7"/>
    </w:p>
    <w:p w14:paraId="1702E262" w14:textId="4A99F934" w:rsidR="006F5039" w:rsidRPr="00A11A57" w:rsidRDefault="00A11A57" w:rsidP="006F5039">
      <w:pPr>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42ADC4AE" w14:textId="77777777" w:rsidR="00BC6929" w:rsidRPr="00336724" w:rsidRDefault="00BC6929" w:rsidP="00BC6929">
      <w:pPr>
        <w:pStyle w:val="Descripcin"/>
        <w:keepNext/>
        <w:spacing w:before="240" w:after="0"/>
        <w:rPr>
          <w:rFonts w:ascii="Arial" w:hAnsi="Arial" w:cs="Arial"/>
          <w:b w:val="0"/>
          <w:color w:val="000000" w:themeColor="text1"/>
          <w:sz w:val="20"/>
          <w:szCs w:val="20"/>
        </w:rPr>
      </w:pPr>
      <w:bookmarkStart w:id="8" w:name="_Toc89790454"/>
      <w:bookmarkStart w:id="9" w:name="_Toc105569015"/>
      <w:r w:rsidRPr="00336724">
        <w:rPr>
          <w:rFonts w:ascii="Arial" w:hAnsi="Arial" w:cs="Arial"/>
          <w:color w:val="000000" w:themeColor="text1"/>
          <w:sz w:val="20"/>
          <w:szCs w:val="20"/>
        </w:rPr>
        <w:t xml:space="preserve">Tabla </w:t>
      </w:r>
      <w:r w:rsidRPr="00336724">
        <w:rPr>
          <w:rFonts w:ascii="Arial" w:hAnsi="Arial" w:cs="Arial"/>
          <w:color w:val="000000" w:themeColor="text1"/>
          <w:sz w:val="20"/>
          <w:szCs w:val="20"/>
        </w:rPr>
        <w:fldChar w:fldCharType="begin"/>
      </w:r>
      <w:r w:rsidRPr="00336724">
        <w:rPr>
          <w:rFonts w:ascii="Arial" w:hAnsi="Arial" w:cs="Arial"/>
          <w:color w:val="000000" w:themeColor="text1"/>
          <w:sz w:val="20"/>
          <w:szCs w:val="20"/>
        </w:rPr>
        <w:instrText xml:space="preserve"> SEQ Tabla \* ARABIC </w:instrText>
      </w:r>
      <w:r w:rsidRPr="00336724">
        <w:rPr>
          <w:rFonts w:ascii="Arial" w:hAnsi="Arial" w:cs="Arial"/>
          <w:color w:val="000000" w:themeColor="text1"/>
          <w:sz w:val="20"/>
          <w:szCs w:val="20"/>
        </w:rPr>
        <w:fldChar w:fldCharType="separate"/>
      </w:r>
      <w:r w:rsidR="00E86CAF">
        <w:rPr>
          <w:rFonts w:ascii="Arial" w:hAnsi="Arial" w:cs="Arial"/>
          <w:noProof/>
          <w:color w:val="000000" w:themeColor="text1"/>
          <w:sz w:val="20"/>
          <w:szCs w:val="20"/>
        </w:rPr>
        <w:t>1</w:t>
      </w:r>
      <w:r w:rsidRPr="00336724">
        <w:rPr>
          <w:rFonts w:ascii="Arial" w:hAnsi="Arial" w:cs="Arial"/>
          <w:color w:val="000000" w:themeColor="text1"/>
          <w:sz w:val="20"/>
          <w:szCs w:val="20"/>
        </w:rPr>
        <w:fldChar w:fldCharType="end"/>
      </w:r>
      <w:r w:rsidRPr="00336724">
        <w:rPr>
          <w:rFonts w:ascii="Arial" w:hAnsi="Arial" w:cs="Arial"/>
          <w:color w:val="000000" w:themeColor="text1"/>
          <w:sz w:val="20"/>
          <w:szCs w:val="20"/>
        </w:rPr>
        <w:t xml:space="preserve">. </w:t>
      </w:r>
      <w:r w:rsidRPr="00336724">
        <w:rPr>
          <w:rFonts w:ascii="Arial" w:hAnsi="Arial" w:cs="Arial"/>
          <w:b w:val="0"/>
          <w:color w:val="000000" w:themeColor="text1"/>
          <w:sz w:val="20"/>
          <w:szCs w:val="20"/>
        </w:rPr>
        <w:t>Datos de creación del programa académico</w:t>
      </w:r>
      <w:bookmarkEnd w:id="8"/>
      <w:bookmarkEnd w:id="9"/>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46"/>
        <w:gridCol w:w="4859"/>
      </w:tblGrid>
      <w:tr w:rsidR="00BC6929" w:rsidRPr="00336724" w14:paraId="1C60DEDF" w14:textId="77777777" w:rsidTr="00087441">
        <w:tc>
          <w:tcPr>
            <w:tcW w:w="2417" w:type="pct"/>
          </w:tcPr>
          <w:p w14:paraId="1F5F2ACB" w14:textId="77777777" w:rsidR="00BC6929" w:rsidRPr="00336724" w:rsidRDefault="00BC6929" w:rsidP="00B662D1">
            <w:pPr>
              <w:rPr>
                <w:rFonts w:ascii="Arial" w:hAnsi="Arial" w:cs="Arial"/>
                <w:b/>
                <w:sz w:val="20"/>
                <w:szCs w:val="20"/>
              </w:rPr>
            </w:pPr>
            <w:r w:rsidRPr="00336724">
              <w:rPr>
                <w:rFonts w:ascii="Arial" w:hAnsi="Arial" w:cs="Arial"/>
                <w:b/>
                <w:sz w:val="20"/>
                <w:szCs w:val="20"/>
              </w:rPr>
              <w:t>Norma interna de creación:</w:t>
            </w:r>
          </w:p>
        </w:tc>
        <w:tc>
          <w:tcPr>
            <w:tcW w:w="2583" w:type="pct"/>
          </w:tcPr>
          <w:p w14:paraId="20F97096" w14:textId="58412A7B" w:rsidR="00BC6929" w:rsidRPr="00336724" w:rsidRDefault="00BC6929" w:rsidP="00B662D1">
            <w:pPr>
              <w:shd w:val="clear" w:color="auto" w:fill="FFFFFF"/>
              <w:spacing w:line="252" w:lineRule="atLeast"/>
              <w:jc w:val="both"/>
              <w:rPr>
                <w:rFonts w:ascii="Arial" w:hAnsi="Arial" w:cs="Arial"/>
                <w:color w:val="000000" w:themeColor="text1"/>
                <w:sz w:val="20"/>
                <w:szCs w:val="20"/>
              </w:rPr>
            </w:pPr>
          </w:p>
        </w:tc>
      </w:tr>
      <w:tr w:rsidR="00BC6929" w:rsidRPr="00336724" w14:paraId="4C7713E0" w14:textId="77777777" w:rsidTr="00087441">
        <w:tc>
          <w:tcPr>
            <w:tcW w:w="2417" w:type="pct"/>
          </w:tcPr>
          <w:p w14:paraId="4B52C337" w14:textId="77777777" w:rsidR="00BC6929" w:rsidRPr="00336724" w:rsidRDefault="00BC6929" w:rsidP="00B662D1">
            <w:pPr>
              <w:rPr>
                <w:rFonts w:ascii="Arial" w:hAnsi="Arial" w:cs="Arial"/>
                <w:b/>
                <w:sz w:val="20"/>
                <w:szCs w:val="20"/>
              </w:rPr>
            </w:pPr>
            <w:r w:rsidRPr="00336724">
              <w:rPr>
                <w:rFonts w:ascii="Arial" w:hAnsi="Arial" w:cs="Arial"/>
                <w:b/>
                <w:sz w:val="20"/>
                <w:szCs w:val="20"/>
              </w:rPr>
              <w:t xml:space="preserve">Número norma interna de creación: </w:t>
            </w:r>
          </w:p>
        </w:tc>
        <w:tc>
          <w:tcPr>
            <w:tcW w:w="2583" w:type="pct"/>
          </w:tcPr>
          <w:p w14:paraId="4117E348" w14:textId="5707A1E6" w:rsidR="00BC6929" w:rsidRPr="00336724" w:rsidRDefault="00BC6929" w:rsidP="00B662D1">
            <w:pPr>
              <w:rPr>
                <w:rFonts w:ascii="Arial" w:hAnsi="Arial" w:cs="Arial"/>
                <w:sz w:val="20"/>
                <w:szCs w:val="20"/>
              </w:rPr>
            </w:pPr>
          </w:p>
        </w:tc>
      </w:tr>
      <w:tr w:rsidR="00BC6929" w:rsidRPr="00336724" w14:paraId="5C733751" w14:textId="77777777" w:rsidTr="00087441">
        <w:tc>
          <w:tcPr>
            <w:tcW w:w="2417" w:type="pct"/>
          </w:tcPr>
          <w:p w14:paraId="0F426699" w14:textId="77777777" w:rsidR="00BC6929" w:rsidRPr="00336724" w:rsidRDefault="00BC6929" w:rsidP="00B662D1">
            <w:pPr>
              <w:rPr>
                <w:rFonts w:ascii="Arial" w:hAnsi="Arial" w:cs="Arial"/>
                <w:b/>
                <w:sz w:val="20"/>
                <w:szCs w:val="20"/>
              </w:rPr>
            </w:pPr>
            <w:r w:rsidRPr="00336724">
              <w:rPr>
                <w:rFonts w:ascii="Arial" w:hAnsi="Arial" w:cs="Arial"/>
                <w:b/>
                <w:sz w:val="20"/>
                <w:szCs w:val="20"/>
              </w:rPr>
              <w:t xml:space="preserve">Fecha de expedición de la norma: </w:t>
            </w:r>
          </w:p>
        </w:tc>
        <w:tc>
          <w:tcPr>
            <w:tcW w:w="2583" w:type="pct"/>
          </w:tcPr>
          <w:p w14:paraId="0166B67B" w14:textId="5ADAE000" w:rsidR="00BC6929" w:rsidRPr="00336724" w:rsidRDefault="00BC6929" w:rsidP="00B662D1">
            <w:pPr>
              <w:rPr>
                <w:rFonts w:ascii="Arial" w:hAnsi="Arial" w:cs="Arial"/>
                <w:sz w:val="20"/>
                <w:szCs w:val="20"/>
              </w:rPr>
            </w:pPr>
          </w:p>
        </w:tc>
      </w:tr>
      <w:tr w:rsidR="00BC6929" w:rsidRPr="00336724" w14:paraId="78E358AF" w14:textId="77777777" w:rsidTr="00087441">
        <w:tc>
          <w:tcPr>
            <w:tcW w:w="2417" w:type="pct"/>
          </w:tcPr>
          <w:p w14:paraId="4B1E05D4" w14:textId="77777777" w:rsidR="00BC6929" w:rsidRPr="00336724" w:rsidRDefault="00BC6929" w:rsidP="00B662D1">
            <w:pPr>
              <w:rPr>
                <w:rFonts w:ascii="Arial" w:hAnsi="Arial" w:cs="Arial"/>
                <w:b/>
                <w:sz w:val="20"/>
                <w:szCs w:val="20"/>
              </w:rPr>
            </w:pPr>
            <w:r w:rsidRPr="00336724">
              <w:rPr>
                <w:rFonts w:ascii="Arial" w:hAnsi="Arial" w:cs="Arial"/>
                <w:b/>
                <w:sz w:val="20"/>
                <w:szCs w:val="20"/>
              </w:rPr>
              <w:t>Instancia que la expide:</w:t>
            </w:r>
          </w:p>
        </w:tc>
        <w:tc>
          <w:tcPr>
            <w:tcW w:w="2583" w:type="pct"/>
          </w:tcPr>
          <w:p w14:paraId="59D26E6E" w14:textId="19D04BF9" w:rsidR="00BC6929" w:rsidRPr="00336724" w:rsidRDefault="00BC6929" w:rsidP="00B662D1">
            <w:pPr>
              <w:rPr>
                <w:rFonts w:ascii="Arial" w:hAnsi="Arial" w:cs="Arial"/>
                <w:sz w:val="20"/>
                <w:szCs w:val="20"/>
              </w:rPr>
            </w:pPr>
          </w:p>
        </w:tc>
      </w:tr>
      <w:tr w:rsidR="00BC6929" w:rsidRPr="00336724" w14:paraId="13188139" w14:textId="77777777" w:rsidTr="00087441">
        <w:tc>
          <w:tcPr>
            <w:tcW w:w="2417" w:type="pct"/>
          </w:tcPr>
          <w:p w14:paraId="44CE32E7" w14:textId="77777777" w:rsidR="00BC6929" w:rsidRPr="00336724" w:rsidRDefault="00BC6929" w:rsidP="00B662D1">
            <w:pPr>
              <w:rPr>
                <w:rFonts w:ascii="Arial" w:hAnsi="Arial" w:cs="Arial"/>
                <w:b/>
                <w:sz w:val="20"/>
                <w:szCs w:val="20"/>
              </w:rPr>
            </w:pPr>
            <w:r w:rsidRPr="00336724">
              <w:rPr>
                <w:rFonts w:ascii="Arial" w:hAnsi="Arial" w:cs="Arial"/>
                <w:b/>
                <w:sz w:val="20"/>
                <w:szCs w:val="20"/>
              </w:rPr>
              <w:t>Años continuos de funcionamiento:</w:t>
            </w:r>
          </w:p>
        </w:tc>
        <w:tc>
          <w:tcPr>
            <w:tcW w:w="2583" w:type="pct"/>
          </w:tcPr>
          <w:p w14:paraId="35838F2D" w14:textId="66FF5F7A" w:rsidR="00BC6929" w:rsidRPr="00336724" w:rsidRDefault="00BC6929" w:rsidP="00B662D1">
            <w:pPr>
              <w:rPr>
                <w:rFonts w:ascii="Arial" w:hAnsi="Arial" w:cs="Arial"/>
                <w:sz w:val="20"/>
                <w:szCs w:val="20"/>
              </w:rPr>
            </w:pPr>
          </w:p>
        </w:tc>
      </w:tr>
      <w:tr w:rsidR="00BC6929" w:rsidRPr="00336724" w14:paraId="244FC892" w14:textId="77777777" w:rsidTr="00087441">
        <w:tc>
          <w:tcPr>
            <w:tcW w:w="2417" w:type="pct"/>
          </w:tcPr>
          <w:p w14:paraId="2E223350" w14:textId="77777777" w:rsidR="00BC6929" w:rsidRPr="00336724" w:rsidRDefault="00BC6929" w:rsidP="00B662D1">
            <w:pPr>
              <w:rPr>
                <w:rFonts w:ascii="Arial" w:hAnsi="Arial" w:cs="Arial"/>
                <w:b/>
                <w:sz w:val="20"/>
                <w:szCs w:val="20"/>
              </w:rPr>
            </w:pPr>
            <w:r w:rsidRPr="00336724">
              <w:rPr>
                <w:rFonts w:ascii="Arial" w:hAnsi="Arial" w:cs="Arial"/>
                <w:b/>
                <w:sz w:val="20"/>
                <w:szCs w:val="20"/>
              </w:rPr>
              <w:t>Número de registro calificado:</w:t>
            </w:r>
          </w:p>
        </w:tc>
        <w:tc>
          <w:tcPr>
            <w:tcW w:w="2583" w:type="pct"/>
          </w:tcPr>
          <w:p w14:paraId="7117421A" w14:textId="6DFECB38" w:rsidR="00BC6929" w:rsidRPr="00336724" w:rsidRDefault="00BC6929" w:rsidP="00B662D1">
            <w:pPr>
              <w:rPr>
                <w:rFonts w:ascii="Arial" w:hAnsi="Arial" w:cs="Arial"/>
                <w:sz w:val="20"/>
                <w:szCs w:val="20"/>
              </w:rPr>
            </w:pPr>
          </w:p>
        </w:tc>
      </w:tr>
      <w:tr w:rsidR="00BC6929" w:rsidRPr="00336724" w14:paraId="06BE3549" w14:textId="77777777" w:rsidTr="00087441">
        <w:tc>
          <w:tcPr>
            <w:tcW w:w="2417" w:type="pct"/>
          </w:tcPr>
          <w:p w14:paraId="23CE5CE3" w14:textId="77777777" w:rsidR="00BC6929" w:rsidRPr="00336724" w:rsidRDefault="00BC6929" w:rsidP="00B662D1">
            <w:pPr>
              <w:rPr>
                <w:rFonts w:ascii="Arial" w:hAnsi="Arial" w:cs="Arial"/>
                <w:b/>
                <w:sz w:val="20"/>
                <w:szCs w:val="20"/>
              </w:rPr>
            </w:pPr>
            <w:r w:rsidRPr="00336724">
              <w:rPr>
                <w:rFonts w:ascii="Arial" w:hAnsi="Arial" w:cs="Arial"/>
                <w:b/>
                <w:sz w:val="20"/>
                <w:szCs w:val="20"/>
              </w:rPr>
              <w:t>Fecha de inicio de registro calificado:</w:t>
            </w:r>
          </w:p>
        </w:tc>
        <w:tc>
          <w:tcPr>
            <w:tcW w:w="2583" w:type="pct"/>
          </w:tcPr>
          <w:p w14:paraId="3ECE2DC2" w14:textId="62C725DE" w:rsidR="00BC6929" w:rsidRPr="00336724" w:rsidRDefault="00BC6929" w:rsidP="00B662D1">
            <w:pPr>
              <w:rPr>
                <w:rFonts w:ascii="Arial" w:hAnsi="Arial" w:cs="Arial"/>
                <w:sz w:val="20"/>
                <w:szCs w:val="20"/>
              </w:rPr>
            </w:pPr>
          </w:p>
        </w:tc>
      </w:tr>
      <w:tr w:rsidR="00BC6929" w:rsidRPr="00336724" w14:paraId="4A03D2CA" w14:textId="77777777" w:rsidTr="00087441">
        <w:tc>
          <w:tcPr>
            <w:tcW w:w="2417" w:type="pct"/>
          </w:tcPr>
          <w:p w14:paraId="4A0EE1C6" w14:textId="77777777" w:rsidR="00BC6929" w:rsidRPr="00336724" w:rsidRDefault="00BC6929" w:rsidP="00B662D1">
            <w:pPr>
              <w:rPr>
                <w:rFonts w:ascii="Arial" w:hAnsi="Arial" w:cs="Arial"/>
                <w:b/>
                <w:sz w:val="20"/>
                <w:szCs w:val="20"/>
              </w:rPr>
            </w:pPr>
            <w:r w:rsidRPr="00336724">
              <w:rPr>
                <w:rFonts w:ascii="Arial" w:hAnsi="Arial" w:cs="Arial"/>
                <w:b/>
                <w:sz w:val="20"/>
                <w:szCs w:val="20"/>
              </w:rPr>
              <w:t>Fecha de vencimiento del registro calificado:</w:t>
            </w:r>
          </w:p>
        </w:tc>
        <w:tc>
          <w:tcPr>
            <w:tcW w:w="2583" w:type="pct"/>
          </w:tcPr>
          <w:p w14:paraId="37F841DF" w14:textId="0D049FAD" w:rsidR="00BC6929" w:rsidRPr="00336724" w:rsidRDefault="00BC6929" w:rsidP="00B662D1">
            <w:pPr>
              <w:rPr>
                <w:rFonts w:ascii="Arial" w:hAnsi="Arial" w:cs="Arial"/>
                <w:sz w:val="20"/>
                <w:szCs w:val="20"/>
                <w:lang w:val="es-419"/>
              </w:rPr>
            </w:pPr>
          </w:p>
        </w:tc>
      </w:tr>
      <w:tr w:rsidR="00BC6929" w:rsidRPr="00336724" w14:paraId="1875FC1B" w14:textId="77777777" w:rsidTr="00087441">
        <w:tc>
          <w:tcPr>
            <w:tcW w:w="2417" w:type="pct"/>
          </w:tcPr>
          <w:p w14:paraId="0FBA73DD" w14:textId="77777777" w:rsidR="00BC6929" w:rsidRPr="00336724" w:rsidRDefault="00BC6929" w:rsidP="00B662D1">
            <w:pPr>
              <w:rPr>
                <w:rFonts w:ascii="Arial" w:hAnsi="Arial" w:cs="Arial"/>
                <w:b/>
                <w:sz w:val="20"/>
                <w:szCs w:val="20"/>
              </w:rPr>
            </w:pPr>
            <w:r w:rsidRPr="00336724">
              <w:rPr>
                <w:rFonts w:ascii="Arial" w:hAnsi="Arial" w:cs="Arial"/>
                <w:b/>
                <w:sz w:val="20"/>
                <w:szCs w:val="20"/>
              </w:rPr>
              <w:t>Tiempo de vigencia del registro calificado:</w:t>
            </w:r>
          </w:p>
        </w:tc>
        <w:tc>
          <w:tcPr>
            <w:tcW w:w="2583" w:type="pct"/>
          </w:tcPr>
          <w:p w14:paraId="7EFBAF03" w14:textId="056E6427" w:rsidR="00BC6929" w:rsidRPr="00336724" w:rsidRDefault="00BC6929" w:rsidP="00B662D1">
            <w:pPr>
              <w:rPr>
                <w:rFonts w:ascii="Arial" w:hAnsi="Arial" w:cs="Arial"/>
                <w:sz w:val="20"/>
                <w:szCs w:val="20"/>
              </w:rPr>
            </w:pPr>
          </w:p>
        </w:tc>
      </w:tr>
    </w:tbl>
    <w:p w14:paraId="01554E96" w14:textId="149E7674" w:rsidR="00BC6929" w:rsidRPr="00BC6929" w:rsidRDefault="00BC6929" w:rsidP="00BC6929">
      <w:pPr>
        <w:spacing w:after="240" w:line="276" w:lineRule="auto"/>
        <w:jc w:val="both"/>
        <w:rPr>
          <w:rFonts w:ascii="Arial" w:hAnsi="Arial" w:cs="Arial"/>
          <w:sz w:val="20"/>
          <w:szCs w:val="20"/>
          <w:lang w:val="es-419"/>
        </w:rPr>
      </w:pPr>
      <w:r w:rsidRPr="00336724">
        <w:rPr>
          <w:rFonts w:ascii="Arial" w:hAnsi="Arial" w:cs="Arial"/>
          <w:b/>
          <w:sz w:val="20"/>
          <w:szCs w:val="20"/>
        </w:rPr>
        <w:t>Fuente:</w:t>
      </w:r>
      <w:r w:rsidRPr="00336724">
        <w:rPr>
          <w:rFonts w:ascii="Arial" w:hAnsi="Arial" w:cs="Arial"/>
          <w:sz w:val="20"/>
          <w:szCs w:val="20"/>
        </w:rPr>
        <w:t xml:space="preserve"> </w:t>
      </w:r>
      <w:r w:rsidR="00336724">
        <w:rPr>
          <w:rFonts w:ascii="Arial" w:hAnsi="Arial" w:cs="Arial"/>
          <w:sz w:val="20"/>
          <w:szCs w:val="20"/>
          <w:lang w:val="es-419"/>
        </w:rPr>
        <w:t>Elaboración Propia</w:t>
      </w:r>
    </w:p>
    <w:p w14:paraId="47DB49DF" w14:textId="16B08C33" w:rsidR="00BC6929" w:rsidRDefault="00811133" w:rsidP="00946CDD">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734D6A20" w14:textId="1D347C7D" w:rsidR="00946CDD" w:rsidRPr="00A37D19" w:rsidRDefault="00946CDD" w:rsidP="00946CDD">
      <w:pPr>
        <w:pStyle w:val="Descripcin"/>
        <w:keepNext/>
        <w:spacing w:after="0"/>
        <w:rPr>
          <w:rFonts w:ascii="Arial" w:hAnsi="Arial" w:cs="Arial"/>
          <w:b w:val="0"/>
          <w:color w:val="000000" w:themeColor="text1"/>
          <w:sz w:val="20"/>
          <w:szCs w:val="20"/>
        </w:rPr>
      </w:pPr>
      <w:bookmarkStart w:id="10" w:name="_Toc89790455"/>
      <w:bookmarkStart w:id="11" w:name="_Toc105569016"/>
      <w:r w:rsidRPr="00A37D19">
        <w:rPr>
          <w:rFonts w:ascii="Arial" w:hAnsi="Arial" w:cs="Arial"/>
          <w:color w:val="000000" w:themeColor="text1"/>
          <w:sz w:val="20"/>
          <w:szCs w:val="20"/>
        </w:rPr>
        <w:t xml:space="preserve">Tabla </w:t>
      </w:r>
      <w:r w:rsidRPr="00A37D19">
        <w:rPr>
          <w:rFonts w:ascii="Arial" w:hAnsi="Arial" w:cs="Arial"/>
          <w:color w:val="000000" w:themeColor="text1"/>
          <w:sz w:val="20"/>
          <w:szCs w:val="20"/>
        </w:rPr>
        <w:fldChar w:fldCharType="begin"/>
      </w:r>
      <w:r w:rsidRPr="00A37D19">
        <w:rPr>
          <w:rFonts w:ascii="Arial" w:hAnsi="Arial" w:cs="Arial"/>
          <w:color w:val="000000" w:themeColor="text1"/>
          <w:sz w:val="20"/>
          <w:szCs w:val="20"/>
        </w:rPr>
        <w:instrText xml:space="preserve"> SEQ Tabla \* ARABIC </w:instrText>
      </w:r>
      <w:r w:rsidRPr="00A37D19">
        <w:rPr>
          <w:rFonts w:ascii="Arial" w:hAnsi="Arial" w:cs="Arial"/>
          <w:color w:val="000000" w:themeColor="text1"/>
          <w:sz w:val="20"/>
          <w:szCs w:val="20"/>
        </w:rPr>
        <w:fldChar w:fldCharType="separate"/>
      </w:r>
      <w:r w:rsidR="00E86CAF">
        <w:rPr>
          <w:rFonts w:ascii="Arial" w:hAnsi="Arial" w:cs="Arial"/>
          <w:noProof/>
          <w:color w:val="000000" w:themeColor="text1"/>
          <w:sz w:val="20"/>
          <w:szCs w:val="20"/>
        </w:rPr>
        <w:t>2</w:t>
      </w:r>
      <w:r w:rsidRPr="00A37D19">
        <w:rPr>
          <w:rFonts w:ascii="Arial" w:hAnsi="Arial" w:cs="Arial"/>
          <w:color w:val="000000" w:themeColor="text1"/>
          <w:sz w:val="20"/>
          <w:szCs w:val="20"/>
        </w:rPr>
        <w:fldChar w:fldCharType="end"/>
      </w:r>
      <w:r w:rsidRPr="00A37D19">
        <w:rPr>
          <w:rFonts w:ascii="Arial" w:hAnsi="Arial" w:cs="Arial"/>
          <w:color w:val="000000" w:themeColor="text1"/>
          <w:sz w:val="20"/>
          <w:szCs w:val="20"/>
        </w:rPr>
        <w:t xml:space="preserve">. </w:t>
      </w:r>
      <w:r w:rsidRPr="00A37D19">
        <w:rPr>
          <w:rFonts w:ascii="Arial" w:hAnsi="Arial" w:cs="Arial"/>
          <w:b w:val="0"/>
          <w:color w:val="000000" w:themeColor="text1"/>
          <w:sz w:val="20"/>
          <w:szCs w:val="20"/>
        </w:rPr>
        <w:t>Registro de estudiantes del programa académico en los últimos cinco (5) años</w:t>
      </w:r>
      <w:bookmarkEnd w:id="10"/>
      <w:bookmarkEnd w:id="11"/>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953"/>
        <w:gridCol w:w="1240"/>
        <w:gridCol w:w="1347"/>
        <w:gridCol w:w="1166"/>
        <w:gridCol w:w="1137"/>
        <w:gridCol w:w="1167"/>
        <w:gridCol w:w="932"/>
        <w:gridCol w:w="292"/>
        <w:gridCol w:w="1171"/>
      </w:tblGrid>
      <w:tr w:rsidR="00946CDD" w:rsidRPr="00A37D19" w14:paraId="07E64287" w14:textId="77777777" w:rsidTr="00087441">
        <w:tc>
          <w:tcPr>
            <w:tcW w:w="3722" w:type="pct"/>
            <w:gridSpan w:val="6"/>
            <w:vAlign w:val="center"/>
          </w:tcPr>
          <w:p w14:paraId="7BED3D44" w14:textId="77777777" w:rsidR="00946CDD" w:rsidRPr="00A37D19" w:rsidRDefault="00946CDD" w:rsidP="00B662D1">
            <w:pPr>
              <w:jc w:val="center"/>
              <w:rPr>
                <w:rFonts w:ascii="Arial" w:hAnsi="Arial" w:cs="Arial"/>
                <w:b/>
                <w:sz w:val="20"/>
                <w:szCs w:val="20"/>
              </w:rPr>
            </w:pPr>
          </w:p>
        </w:tc>
        <w:tc>
          <w:tcPr>
            <w:tcW w:w="497" w:type="pct"/>
            <w:vAlign w:val="center"/>
          </w:tcPr>
          <w:p w14:paraId="57544C6B" w14:textId="2F625B69" w:rsidR="00946CDD" w:rsidRPr="00A37D19" w:rsidRDefault="00A37D19" w:rsidP="00A37D19">
            <w:pPr>
              <w:jc w:val="center"/>
              <w:rPr>
                <w:rFonts w:ascii="Arial" w:hAnsi="Arial" w:cs="Arial"/>
                <w:b/>
                <w:sz w:val="20"/>
                <w:szCs w:val="20"/>
              </w:rPr>
            </w:pPr>
            <w:r>
              <w:rPr>
                <w:rFonts w:ascii="Arial" w:hAnsi="Arial" w:cs="Arial"/>
                <w:b/>
                <w:sz w:val="20"/>
                <w:szCs w:val="20"/>
              </w:rPr>
              <w:t>Año</w:t>
            </w:r>
          </w:p>
        </w:tc>
        <w:tc>
          <w:tcPr>
            <w:tcW w:w="157" w:type="pct"/>
            <w:vAlign w:val="center"/>
          </w:tcPr>
          <w:p w14:paraId="5804824E" w14:textId="77777777" w:rsidR="00946CDD" w:rsidRPr="00A37D19" w:rsidRDefault="00946CDD" w:rsidP="00B662D1">
            <w:pPr>
              <w:jc w:val="center"/>
              <w:rPr>
                <w:rFonts w:ascii="Arial" w:hAnsi="Arial" w:cs="Arial"/>
                <w:b/>
                <w:sz w:val="20"/>
                <w:szCs w:val="20"/>
              </w:rPr>
            </w:pPr>
            <w:r w:rsidRPr="00A37D19">
              <w:rPr>
                <w:rFonts w:ascii="Arial" w:hAnsi="Arial" w:cs="Arial"/>
                <w:b/>
                <w:sz w:val="20"/>
                <w:szCs w:val="20"/>
              </w:rPr>
              <w:t>-</w:t>
            </w:r>
          </w:p>
        </w:tc>
        <w:tc>
          <w:tcPr>
            <w:tcW w:w="624" w:type="pct"/>
            <w:vAlign w:val="center"/>
          </w:tcPr>
          <w:p w14:paraId="4007D795" w14:textId="66580908" w:rsidR="00946CDD" w:rsidRPr="00A37D19" w:rsidRDefault="00A37D19" w:rsidP="00B662D1">
            <w:pPr>
              <w:jc w:val="center"/>
              <w:rPr>
                <w:rFonts w:ascii="Arial" w:hAnsi="Arial" w:cs="Arial"/>
                <w:b/>
                <w:sz w:val="20"/>
                <w:szCs w:val="20"/>
              </w:rPr>
            </w:pPr>
            <w:r>
              <w:rPr>
                <w:rFonts w:ascii="Arial" w:hAnsi="Arial" w:cs="Arial"/>
                <w:b/>
                <w:sz w:val="20"/>
                <w:szCs w:val="20"/>
              </w:rPr>
              <w:t>Periodo</w:t>
            </w:r>
          </w:p>
        </w:tc>
      </w:tr>
      <w:tr w:rsidR="00A37D19" w:rsidRPr="00A37D19" w14:paraId="4DB484E2" w14:textId="77777777" w:rsidTr="00087441">
        <w:tc>
          <w:tcPr>
            <w:tcW w:w="507" w:type="pct"/>
            <w:vAlign w:val="center"/>
          </w:tcPr>
          <w:p w14:paraId="2792EEE4"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Año / Periodo</w:t>
            </w:r>
            <w:r w:rsidRPr="00A37D19">
              <w:rPr>
                <w:rStyle w:val="Refdenotaalpie"/>
                <w:rFonts w:ascii="Arial" w:hAnsi="Arial" w:cs="Arial"/>
                <w:sz w:val="18"/>
                <w:szCs w:val="20"/>
              </w:rPr>
              <w:footnoteReference w:id="1"/>
            </w:r>
          </w:p>
        </w:tc>
        <w:tc>
          <w:tcPr>
            <w:tcW w:w="663" w:type="pct"/>
            <w:vAlign w:val="center"/>
          </w:tcPr>
          <w:p w14:paraId="4AE35CFF"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Estudiantes Inscritos</w:t>
            </w:r>
          </w:p>
        </w:tc>
        <w:tc>
          <w:tcPr>
            <w:tcW w:w="718" w:type="pct"/>
            <w:vAlign w:val="center"/>
          </w:tcPr>
          <w:p w14:paraId="0F737702"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Estudiantes Matriculados</w:t>
            </w:r>
          </w:p>
        </w:tc>
        <w:tc>
          <w:tcPr>
            <w:tcW w:w="622" w:type="pct"/>
            <w:vAlign w:val="center"/>
          </w:tcPr>
          <w:p w14:paraId="5BA94F6E"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Primíparos</w:t>
            </w:r>
          </w:p>
        </w:tc>
        <w:tc>
          <w:tcPr>
            <w:tcW w:w="594" w:type="pct"/>
            <w:vAlign w:val="center"/>
          </w:tcPr>
          <w:p w14:paraId="095928A6"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Egresados</w:t>
            </w:r>
          </w:p>
        </w:tc>
        <w:tc>
          <w:tcPr>
            <w:tcW w:w="618" w:type="pct"/>
            <w:vAlign w:val="center"/>
          </w:tcPr>
          <w:p w14:paraId="3C791B2E" w14:textId="77777777" w:rsidR="00A37D19" w:rsidRPr="00A37D19" w:rsidRDefault="00A37D19" w:rsidP="00B662D1">
            <w:pPr>
              <w:jc w:val="center"/>
              <w:rPr>
                <w:rFonts w:ascii="Arial" w:hAnsi="Arial" w:cs="Arial"/>
                <w:b/>
                <w:sz w:val="18"/>
                <w:szCs w:val="20"/>
              </w:rPr>
            </w:pPr>
            <w:r w:rsidRPr="00A37D19">
              <w:rPr>
                <w:rFonts w:ascii="Arial" w:hAnsi="Arial" w:cs="Arial"/>
                <w:b/>
                <w:sz w:val="18"/>
                <w:szCs w:val="20"/>
              </w:rPr>
              <w:t>Graduados</w:t>
            </w:r>
          </w:p>
        </w:tc>
        <w:tc>
          <w:tcPr>
            <w:tcW w:w="1278" w:type="pct"/>
            <w:gridSpan w:val="3"/>
            <w:vAlign w:val="center"/>
          </w:tcPr>
          <w:p w14:paraId="6A72B5C7" w14:textId="2DA9ABDE" w:rsidR="00A37D19" w:rsidRPr="00A37D19" w:rsidRDefault="00A37D19" w:rsidP="00B662D1">
            <w:pPr>
              <w:jc w:val="center"/>
              <w:rPr>
                <w:rFonts w:ascii="Arial" w:hAnsi="Arial" w:cs="Arial"/>
                <w:b/>
                <w:sz w:val="18"/>
                <w:szCs w:val="20"/>
              </w:rPr>
            </w:pPr>
            <w:r w:rsidRPr="00A37D19">
              <w:rPr>
                <w:rFonts w:ascii="Arial" w:hAnsi="Arial" w:cs="Arial"/>
                <w:b/>
                <w:sz w:val="18"/>
                <w:szCs w:val="20"/>
              </w:rPr>
              <w:t>(%) Tasa deserción SPADIES</w:t>
            </w:r>
            <w:r w:rsidRPr="00A37D19">
              <w:rPr>
                <w:rStyle w:val="Refdenotaalpie"/>
                <w:rFonts w:ascii="Arial" w:hAnsi="Arial" w:cs="Arial"/>
                <w:sz w:val="18"/>
                <w:szCs w:val="20"/>
              </w:rPr>
              <w:footnoteReference w:id="2"/>
            </w:r>
          </w:p>
        </w:tc>
      </w:tr>
      <w:tr w:rsidR="00A37D19" w:rsidRPr="00A37D19" w14:paraId="432600FC" w14:textId="77777777" w:rsidTr="00087441">
        <w:tc>
          <w:tcPr>
            <w:tcW w:w="507" w:type="pct"/>
            <w:vAlign w:val="center"/>
          </w:tcPr>
          <w:p w14:paraId="215ABA08" w14:textId="217F5DFA" w:rsidR="00A37D19" w:rsidRPr="00A37D19" w:rsidRDefault="00A37D19" w:rsidP="00B662D1">
            <w:pPr>
              <w:jc w:val="center"/>
              <w:rPr>
                <w:rFonts w:ascii="Arial" w:hAnsi="Arial" w:cs="Arial"/>
                <w:sz w:val="20"/>
                <w:szCs w:val="20"/>
              </w:rPr>
            </w:pPr>
          </w:p>
        </w:tc>
        <w:tc>
          <w:tcPr>
            <w:tcW w:w="663" w:type="pct"/>
            <w:vAlign w:val="center"/>
          </w:tcPr>
          <w:p w14:paraId="309F75E9" w14:textId="548A67A7" w:rsidR="00A37D19" w:rsidRPr="00A37D19" w:rsidRDefault="00A37D19" w:rsidP="00B662D1">
            <w:pPr>
              <w:jc w:val="center"/>
              <w:rPr>
                <w:rFonts w:ascii="Arial" w:hAnsi="Arial" w:cs="Arial"/>
                <w:sz w:val="20"/>
                <w:szCs w:val="20"/>
              </w:rPr>
            </w:pPr>
          </w:p>
        </w:tc>
        <w:tc>
          <w:tcPr>
            <w:tcW w:w="718" w:type="pct"/>
            <w:vAlign w:val="center"/>
          </w:tcPr>
          <w:p w14:paraId="707B3D8A" w14:textId="293AEC5D" w:rsidR="00A37D19" w:rsidRPr="00A37D19" w:rsidRDefault="00A37D19" w:rsidP="00B662D1">
            <w:pPr>
              <w:jc w:val="center"/>
              <w:rPr>
                <w:rFonts w:ascii="Arial" w:hAnsi="Arial" w:cs="Arial"/>
                <w:sz w:val="20"/>
                <w:szCs w:val="20"/>
              </w:rPr>
            </w:pPr>
          </w:p>
        </w:tc>
        <w:tc>
          <w:tcPr>
            <w:tcW w:w="622" w:type="pct"/>
            <w:vAlign w:val="center"/>
          </w:tcPr>
          <w:p w14:paraId="42F4C56D" w14:textId="192E8898" w:rsidR="00A37D19" w:rsidRPr="00A37D19" w:rsidRDefault="00A37D19" w:rsidP="00B662D1">
            <w:pPr>
              <w:jc w:val="center"/>
              <w:rPr>
                <w:rFonts w:ascii="Arial" w:hAnsi="Arial" w:cs="Arial"/>
                <w:sz w:val="20"/>
                <w:szCs w:val="20"/>
              </w:rPr>
            </w:pPr>
          </w:p>
        </w:tc>
        <w:tc>
          <w:tcPr>
            <w:tcW w:w="594" w:type="pct"/>
            <w:vAlign w:val="center"/>
          </w:tcPr>
          <w:p w14:paraId="4346CED3" w14:textId="51D5FBED" w:rsidR="00A37D19" w:rsidRPr="00A37D19" w:rsidRDefault="00A37D19" w:rsidP="00B662D1">
            <w:pPr>
              <w:jc w:val="center"/>
              <w:rPr>
                <w:rFonts w:ascii="Arial" w:hAnsi="Arial" w:cs="Arial"/>
                <w:sz w:val="20"/>
                <w:szCs w:val="20"/>
              </w:rPr>
            </w:pPr>
          </w:p>
        </w:tc>
        <w:tc>
          <w:tcPr>
            <w:tcW w:w="618" w:type="pct"/>
            <w:vAlign w:val="center"/>
          </w:tcPr>
          <w:p w14:paraId="0E794188" w14:textId="299B9CAA" w:rsidR="00A37D19" w:rsidRPr="00A37D19" w:rsidRDefault="00A37D19" w:rsidP="00B662D1">
            <w:pPr>
              <w:jc w:val="center"/>
              <w:rPr>
                <w:rFonts w:ascii="Arial" w:hAnsi="Arial" w:cs="Arial"/>
                <w:sz w:val="20"/>
                <w:szCs w:val="20"/>
              </w:rPr>
            </w:pPr>
          </w:p>
        </w:tc>
        <w:tc>
          <w:tcPr>
            <w:tcW w:w="1278" w:type="pct"/>
            <w:gridSpan w:val="3"/>
            <w:vAlign w:val="center"/>
          </w:tcPr>
          <w:p w14:paraId="4272A4B8" w14:textId="0F1812F3" w:rsidR="00A37D19" w:rsidRPr="00A37D19" w:rsidRDefault="00A37D19" w:rsidP="00B662D1">
            <w:pPr>
              <w:jc w:val="center"/>
              <w:rPr>
                <w:rFonts w:ascii="Arial" w:hAnsi="Arial" w:cs="Arial"/>
                <w:sz w:val="20"/>
                <w:szCs w:val="20"/>
              </w:rPr>
            </w:pPr>
          </w:p>
        </w:tc>
      </w:tr>
      <w:tr w:rsidR="00A37D19" w:rsidRPr="00A37D19" w14:paraId="078F2DEC" w14:textId="77777777" w:rsidTr="00087441">
        <w:tc>
          <w:tcPr>
            <w:tcW w:w="507" w:type="pct"/>
            <w:vAlign w:val="center"/>
          </w:tcPr>
          <w:p w14:paraId="24008ABB" w14:textId="2E450DF9" w:rsidR="00A37D19" w:rsidRPr="00A37D19" w:rsidRDefault="00A37D19" w:rsidP="00B662D1">
            <w:pPr>
              <w:jc w:val="center"/>
              <w:rPr>
                <w:rFonts w:ascii="Arial" w:hAnsi="Arial" w:cs="Arial"/>
                <w:sz w:val="20"/>
                <w:szCs w:val="20"/>
              </w:rPr>
            </w:pPr>
          </w:p>
        </w:tc>
        <w:tc>
          <w:tcPr>
            <w:tcW w:w="663" w:type="pct"/>
            <w:vAlign w:val="center"/>
          </w:tcPr>
          <w:p w14:paraId="43D6F0D7" w14:textId="159FD717" w:rsidR="00A37D19" w:rsidRPr="00A37D19" w:rsidRDefault="00A37D19" w:rsidP="00B662D1">
            <w:pPr>
              <w:jc w:val="center"/>
              <w:rPr>
                <w:rFonts w:ascii="Arial" w:hAnsi="Arial" w:cs="Arial"/>
                <w:sz w:val="20"/>
                <w:szCs w:val="20"/>
              </w:rPr>
            </w:pPr>
          </w:p>
        </w:tc>
        <w:tc>
          <w:tcPr>
            <w:tcW w:w="718" w:type="pct"/>
            <w:vAlign w:val="center"/>
          </w:tcPr>
          <w:p w14:paraId="27E237D5" w14:textId="2EB29F8E" w:rsidR="00A37D19" w:rsidRPr="00A37D19" w:rsidRDefault="00A37D19" w:rsidP="00B662D1">
            <w:pPr>
              <w:jc w:val="center"/>
              <w:rPr>
                <w:rFonts w:ascii="Arial" w:hAnsi="Arial" w:cs="Arial"/>
                <w:sz w:val="20"/>
                <w:szCs w:val="20"/>
              </w:rPr>
            </w:pPr>
          </w:p>
        </w:tc>
        <w:tc>
          <w:tcPr>
            <w:tcW w:w="622" w:type="pct"/>
            <w:vAlign w:val="center"/>
          </w:tcPr>
          <w:p w14:paraId="2C84A40C" w14:textId="09DE42BA" w:rsidR="00A37D19" w:rsidRPr="00A37D19" w:rsidRDefault="00A37D19" w:rsidP="00B662D1">
            <w:pPr>
              <w:jc w:val="center"/>
              <w:rPr>
                <w:rFonts w:ascii="Arial" w:hAnsi="Arial" w:cs="Arial"/>
                <w:sz w:val="20"/>
                <w:szCs w:val="20"/>
              </w:rPr>
            </w:pPr>
          </w:p>
        </w:tc>
        <w:tc>
          <w:tcPr>
            <w:tcW w:w="594" w:type="pct"/>
            <w:vAlign w:val="center"/>
          </w:tcPr>
          <w:p w14:paraId="779626A4" w14:textId="30E9869F" w:rsidR="00A37D19" w:rsidRPr="00A37D19" w:rsidRDefault="00A37D19" w:rsidP="00B662D1">
            <w:pPr>
              <w:jc w:val="center"/>
              <w:rPr>
                <w:rFonts w:ascii="Arial" w:hAnsi="Arial" w:cs="Arial"/>
                <w:sz w:val="20"/>
                <w:szCs w:val="20"/>
              </w:rPr>
            </w:pPr>
          </w:p>
        </w:tc>
        <w:tc>
          <w:tcPr>
            <w:tcW w:w="618" w:type="pct"/>
            <w:vAlign w:val="center"/>
          </w:tcPr>
          <w:p w14:paraId="565549F4" w14:textId="7F99233B" w:rsidR="00A37D19" w:rsidRPr="00A37D19" w:rsidRDefault="00A37D19" w:rsidP="00B662D1">
            <w:pPr>
              <w:jc w:val="center"/>
              <w:rPr>
                <w:rFonts w:ascii="Arial" w:hAnsi="Arial" w:cs="Arial"/>
                <w:sz w:val="20"/>
                <w:szCs w:val="20"/>
              </w:rPr>
            </w:pPr>
          </w:p>
        </w:tc>
        <w:tc>
          <w:tcPr>
            <w:tcW w:w="1278" w:type="pct"/>
            <w:gridSpan w:val="3"/>
            <w:vAlign w:val="center"/>
          </w:tcPr>
          <w:p w14:paraId="08D2518C" w14:textId="5CB75087" w:rsidR="00A37D19" w:rsidRPr="00A37D19" w:rsidRDefault="00A37D19" w:rsidP="00B662D1">
            <w:pPr>
              <w:jc w:val="center"/>
              <w:rPr>
                <w:rFonts w:ascii="Arial" w:hAnsi="Arial" w:cs="Arial"/>
                <w:sz w:val="20"/>
                <w:szCs w:val="20"/>
              </w:rPr>
            </w:pPr>
          </w:p>
        </w:tc>
      </w:tr>
      <w:tr w:rsidR="00A37D19" w:rsidRPr="00A37D19" w14:paraId="7164EC45" w14:textId="77777777" w:rsidTr="00087441">
        <w:tc>
          <w:tcPr>
            <w:tcW w:w="507" w:type="pct"/>
            <w:vAlign w:val="center"/>
          </w:tcPr>
          <w:p w14:paraId="1AE163D8" w14:textId="2A35CE3E" w:rsidR="00A37D19" w:rsidRPr="00A37D19" w:rsidRDefault="00A37D19" w:rsidP="00B662D1">
            <w:pPr>
              <w:jc w:val="center"/>
              <w:rPr>
                <w:rFonts w:ascii="Arial" w:hAnsi="Arial" w:cs="Arial"/>
                <w:sz w:val="20"/>
                <w:szCs w:val="20"/>
              </w:rPr>
            </w:pPr>
          </w:p>
        </w:tc>
        <w:tc>
          <w:tcPr>
            <w:tcW w:w="663" w:type="pct"/>
            <w:vAlign w:val="center"/>
          </w:tcPr>
          <w:p w14:paraId="53C01648" w14:textId="263C4B66" w:rsidR="00A37D19" w:rsidRPr="00A37D19" w:rsidRDefault="00A37D19" w:rsidP="00B662D1">
            <w:pPr>
              <w:jc w:val="center"/>
              <w:rPr>
                <w:rFonts w:ascii="Arial" w:hAnsi="Arial" w:cs="Arial"/>
                <w:sz w:val="20"/>
                <w:szCs w:val="20"/>
              </w:rPr>
            </w:pPr>
          </w:p>
        </w:tc>
        <w:tc>
          <w:tcPr>
            <w:tcW w:w="718" w:type="pct"/>
            <w:vAlign w:val="center"/>
          </w:tcPr>
          <w:p w14:paraId="0B23A692" w14:textId="661DF491" w:rsidR="00A37D19" w:rsidRPr="00A37D19" w:rsidRDefault="00A37D19" w:rsidP="00B662D1">
            <w:pPr>
              <w:jc w:val="center"/>
              <w:rPr>
                <w:rFonts w:ascii="Arial" w:hAnsi="Arial" w:cs="Arial"/>
                <w:sz w:val="20"/>
                <w:szCs w:val="20"/>
              </w:rPr>
            </w:pPr>
          </w:p>
        </w:tc>
        <w:tc>
          <w:tcPr>
            <w:tcW w:w="622" w:type="pct"/>
            <w:vAlign w:val="center"/>
          </w:tcPr>
          <w:p w14:paraId="71B9DD6B" w14:textId="7D0FE700" w:rsidR="00A37D19" w:rsidRPr="00A37D19" w:rsidRDefault="00A37D19" w:rsidP="00B662D1">
            <w:pPr>
              <w:jc w:val="center"/>
              <w:rPr>
                <w:rFonts w:ascii="Arial" w:hAnsi="Arial" w:cs="Arial"/>
                <w:sz w:val="20"/>
                <w:szCs w:val="20"/>
              </w:rPr>
            </w:pPr>
          </w:p>
        </w:tc>
        <w:tc>
          <w:tcPr>
            <w:tcW w:w="594" w:type="pct"/>
            <w:vAlign w:val="center"/>
          </w:tcPr>
          <w:p w14:paraId="02703C6C" w14:textId="438915A3" w:rsidR="00A37D19" w:rsidRPr="00A37D19" w:rsidRDefault="00A37D19" w:rsidP="00B662D1">
            <w:pPr>
              <w:jc w:val="center"/>
              <w:rPr>
                <w:rFonts w:ascii="Arial" w:hAnsi="Arial" w:cs="Arial"/>
                <w:sz w:val="20"/>
                <w:szCs w:val="20"/>
              </w:rPr>
            </w:pPr>
          </w:p>
        </w:tc>
        <w:tc>
          <w:tcPr>
            <w:tcW w:w="618" w:type="pct"/>
            <w:vAlign w:val="center"/>
          </w:tcPr>
          <w:p w14:paraId="26CABA1A" w14:textId="3D60BEEB" w:rsidR="00A37D19" w:rsidRPr="00A37D19" w:rsidRDefault="00A37D19" w:rsidP="00B662D1">
            <w:pPr>
              <w:jc w:val="center"/>
              <w:rPr>
                <w:rFonts w:ascii="Arial" w:hAnsi="Arial" w:cs="Arial"/>
                <w:sz w:val="20"/>
                <w:szCs w:val="20"/>
              </w:rPr>
            </w:pPr>
          </w:p>
        </w:tc>
        <w:tc>
          <w:tcPr>
            <w:tcW w:w="1278" w:type="pct"/>
            <w:gridSpan w:val="3"/>
            <w:vAlign w:val="center"/>
          </w:tcPr>
          <w:p w14:paraId="4F8D0E28" w14:textId="300B524A" w:rsidR="00A37D19" w:rsidRPr="00A37D19" w:rsidRDefault="00A37D19" w:rsidP="00B662D1">
            <w:pPr>
              <w:jc w:val="center"/>
              <w:rPr>
                <w:rFonts w:ascii="Arial" w:hAnsi="Arial" w:cs="Arial"/>
                <w:sz w:val="20"/>
                <w:szCs w:val="20"/>
              </w:rPr>
            </w:pPr>
          </w:p>
        </w:tc>
      </w:tr>
      <w:tr w:rsidR="00A37D19" w:rsidRPr="00A37D19" w14:paraId="71CE9C98" w14:textId="77777777" w:rsidTr="00087441">
        <w:tc>
          <w:tcPr>
            <w:tcW w:w="507" w:type="pct"/>
            <w:vAlign w:val="center"/>
          </w:tcPr>
          <w:p w14:paraId="3DBB8D07" w14:textId="0BAE031C" w:rsidR="00A37D19" w:rsidRPr="00A37D19" w:rsidRDefault="00A37D19" w:rsidP="00B662D1">
            <w:pPr>
              <w:jc w:val="center"/>
              <w:rPr>
                <w:rFonts w:ascii="Arial" w:hAnsi="Arial" w:cs="Arial"/>
                <w:sz w:val="20"/>
                <w:szCs w:val="20"/>
              </w:rPr>
            </w:pPr>
          </w:p>
        </w:tc>
        <w:tc>
          <w:tcPr>
            <w:tcW w:w="663" w:type="pct"/>
            <w:vAlign w:val="center"/>
          </w:tcPr>
          <w:p w14:paraId="5F1E1677" w14:textId="072C2D70" w:rsidR="00A37D19" w:rsidRPr="00A37D19" w:rsidRDefault="00A37D19" w:rsidP="00B662D1">
            <w:pPr>
              <w:jc w:val="center"/>
              <w:rPr>
                <w:rFonts w:ascii="Arial" w:hAnsi="Arial" w:cs="Arial"/>
                <w:sz w:val="20"/>
                <w:szCs w:val="20"/>
              </w:rPr>
            </w:pPr>
          </w:p>
        </w:tc>
        <w:tc>
          <w:tcPr>
            <w:tcW w:w="718" w:type="pct"/>
            <w:vAlign w:val="center"/>
          </w:tcPr>
          <w:p w14:paraId="2050B3AA" w14:textId="007E4510" w:rsidR="00A37D19" w:rsidRPr="00A37D19" w:rsidRDefault="00A37D19" w:rsidP="00B662D1">
            <w:pPr>
              <w:jc w:val="center"/>
              <w:rPr>
                <w:rFonts w:ascii="Arial" w:hAnsi="Arial" w:cs="Arial"/>
                <w:sz w:val="20"/>
                <w:szCs w:val="20"/>
              </w:rPr>
            </w:pPr>
          </w:p>
        </w:tc>
        <w:tc>
          <w:tcPr>
            <w:tcW w:w="622" w:type="pct"/>
            <w:vAlign w:val="center"/>
          </w:tcPr>
          <w:p w14:paraId="530951D4" w14:textId="7DE6209E" w:rsidR="00A37D19" w:rsidRPr="00A37D19" w:rsidRDefault="00A37D19" w:rsidP="00B662D1">
            <w:pPr>
              <w:jc w:val="center"/>
              <w:rPr>
                <w:rFonts w:ascii="Arial" w:hAnsi="Arial" w:cs="Arial"/>
                <w:sz w:val="20"/>
                <w:szCs w:val="20"/>
              </w:rPr>
            </w:pPr>
          </w:p>
        </w:tc>
        <w:tc>
          <w:tcPr>
            <w:tcW w:w="594" w:type="pct"/>
            <w:vAlign w:val="center"/>
          </w:tcPr>
          <w:p w14:paraId="27952063" w14:textId="0A01B0BE" w:rsidR="00A37D19" w:rsidRPr="00A37D19" w:rsidRDefault="00A37D19" w:rsidP="00B662D1">
            <w:pPr>
              <w:jc w:val="center"/>
              <w:rPr>
                <w:rFonts w:ascii="Arial" w:hAnsi="Arial" w:cs="Arial"/>
                <w:sz w:val="20"/>
                <w:szCs w:val="20"/>
              </w:rPr>
            </w:pPr>
          </w:p>
        </w:tc>
        <w:tc>
          <w:tcPr>
            <w:tcW w:w="618" w:type="pct"/>
            <w:vAlign w:val="center"/>
          </w:tcPr>
          <w:p w14:paraId="1F083ECC" w14:textId="06DA9137" w:rsidR="00A37D19" w:rsidRPr="00A37D19" w:rsidRDefault="00A37D19" w:rsidP="00B662D1">
            <w:pPr>
              <w:jc w:val="center"/>
              <w:rPr>
                <w:rFonts w:ascii="Arial" w:hAnsi="Arial" w:cs="Arial"/>
                <w:sz w:val="20"/>
                <w:szCs w:val="20"/>
              </w:rPr>
            </w:pPr>
          </w:p>
        </w:tc>
        <w:tc>
          <w:tcPr>
            <w:tcW w:w="1278" w:type="pct"/>
            <w:gridSpan w:val="3"/>
            <w:vAlign w:val="center"/>
          </w:tcPr>
          <w:p w14:paraId="1E886670" w14:textId="712DD894" w:rsidR="00A37D19" w:rsidRPr="00A37D19" w:rsidRDefault="00A37D19" w:rsidP="00B662D1">
            <w:pPr>
              <w:jc w:val="center"/>
              <w:rPr>
                <w:rFonts w:ascii="Arial" w:hAnsi="Arial" w:cs="Arial"/>
                <w:sz w:val="20"/>
                <w:szCs w:val="20"/>
              </w:rPr>
            </w:pPr>
          </w:p>
        </w:tc>
      </w:tr>
    </w:tbl>
    <w:p w14:paraId="1F0A9045" w14:textId="1663FF33" w:rsidR="00946CDD" w:rsidRDefault="00946CDD" w:rsidP="00A37D19">
      <w:pPr>
        <w:spacing w:after="240" w:line="276" w:lineRule="auto"/>
        <w:jc w:val="both"/>
        <w:rPr>
          <w:rFonts w:ascii="Arial" w:hAnsi="Arial" w:cs="Arial"/>
          <w:sz w:val="20"/>
          <w:szCs w:val="20"/>
        </w:rPr>
      </w:pPr>
      <w:r w:rsidRPr="00A37D19">
        <w:rPr>
          <w:rFonts w:ascii="Arial" w:hAnsi="Arial" w:cs="Arial"/>
          <w:b/>
          <w:sz w:val="20"/>
          <w:szCs w:val="20"/>
        </w:rPr>
        <w:t>Fuente:</w:t>
      </w:r>
      <w:r w:rsidRPr="00A37D19">
        <w:rPr>
          <w:rFonts w:ascii="Arial" w:hAnsi="Arial" w:cs="Arial"/>
          <w:sz w:val="20"/>
          <w:szCs w:val="20"/>
        </w:rPr>
        <w:t xml:space="preserve"> División de Admisiones Registro y Control (Uniamazonia)</w:t>
      </w:r>
    </w:p>
    <w:p w14:paraId="52A3B870" w14:textId="13DC6C22" w:rsidR="00A37D19" w:rsidRDefault="00811133" w:rsidP="00A37D19">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61C0C112" w14:textId="67CFCC7F" w:rsidR="00E25AEA" w:rsidRPr="00AB44C6" w:rsidRDefault="00EE5494" w:rsidP="00931A09">
      <w:pPr>
        <w:pStyle w:val="Ttulo2"/>
        <w:numPr>
          <w:ilvl w:val="0"/>
          <w:numId w:val="4"/>
        </w:numPr>
        <w:spacing w:before="0" w:after="240" w:line="276" w:lineRule="auto"/>
        <w:jc w:val="both"/>
        <w:rPr>
          <w:rFonts w:ascii="Arial" w:hAnsi="Arial" w:cs="Arial"/>
          <w:color w:val="002060"/>
          <w:sz w:val="22"/>
          <w:szCs w:val="22"/>
        </w:rPr>
      </w:pPr>
      <w:bookmarkStart w:id="12" w:name="_Toc105568990"/>
      <w:r w:rsidRPr="00AB44C6">
        <w:rPr>
          <w:rFonts w:ascii="Arial" w:hAnsi="Arial" w:cs="Arial"/>
          <w:color w:val="002060"/>
          <w:sz w:val="22"/>
          <w:lang w:val="es-419"/>
        </w:rPr>
        <w:lastRenderedPageBreak/>
        <w:t>Tener una misión claramente formulada, que sea coherente con su naturaleza jurídica, identidad y tipología, y que sea de conocimiento público. La misión debe reflejarse en las actividades académicas de la institución y sus logros deben ser susceptibles de evaluación</w:t>
      </w:r>
      <w:r w:rsidR="00E25AEA" w:rsidRPr="00AB44C6">
        <w:rPr>
          <w:rFonts w:ascii="Arial" w:hAnsi="Arial" w:cs="Arial"/>
          <w:color w:val="002060"/>
          <w:sz w:val="22"/>
          <w:szCs w:val="22"/>
        </w:rPr>
        <w:t>.</w:t>
      </w:r>
      <w:bookmarkEnd w:id="12"/>
    </w:p>
    <w:p w14:paraId="3ABBA808" w14:textId="1F9FFB93" w:rsidR="00E25AEA" w:rsidRPr="00BC6929" w:rsidRDefault="00811133" w:rsidP="0036732B">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10414D8B" w14:textId="64D4220F" w:rsidR="0036732B" w:rsidRPr="00AB44C6" w:rsidRDefault="00235555" w:rsidP="00931A09">
      <w:pPr>
        <w:pStyle w:val="Ttulo2"/>
        <w:numPr>
          <w:ilvl w:val="0"/>
          <w:numId w:val="4"/>
        </w:numPr>
        <w:spacing w:before="0" w:after="240" w:line="276" w:lineRule="auto"/>
        <w:jc w:val="both"/>
        <w:rPr>
          <w:rFonts w:ascii="Arial" w:hAnsi="Arial" w:cs="Arial"/>
          <w:color w:val="002060"/>
          <w:sz w:val="22"/>
          <w:szCs w:val="22"/>
        </w:rPr>
      </w:pPr>
      <w:bookmarkStart w:id="13" w:name="_Toc105568991"/>
      <w:r w:rsidRPr="00AB44C6">
        <w:rPr>
          <w:rFonts w:ascii="Arial" w:hAnsi="Arial" w:cs="Arial"/>
          <w:color w:val="002060"/>
          <w:sz w:val="22"/>
          <w:lang w:val="es-419"/>
        </w:rPr>
        <w:t>Disponer de un Proyecto Educativo del Programa (PEP), o lo que haga sus veces, que se constituya en referente fundamental de los procesos de toma de decisiones, el cual debe ser coherente con los propósitos educativos institucionales en lo que se refiere a las distintas modalidades de oferta académica</w:t>
      </w:r>
      <w:r w:rsidR="0036732B" w:rsidRPr="00AB44C6">
        <w:rPr>
          <w:rFonts w:ascii="Arial" w:hAnsi="Arial" w:cs="Arial"/>
          <w:color w:val="002060"/>
          <w:sz w:val="22"/>
          <w:szCs w:val="22"/>
        </w:rPr>
        <w:t>.</w:t>
      </w:r>
      <w:bookmarkEnd w:id="13"/>
    </w:p>
    <w:p w14:paraId="344896A1" w14:textId="5780A9CF" w:rsidR="0036732B" w:rsidRPr="00BC6929" w:rsidRDefault="00811133" w:rsidP="0036732B">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65AD565F" w14:textId="5AE50D8C" w:rsidR="008071E4" w:rsidRPr="00AB44C6" w:rsidRDefault="008071E4" w:rsidP="00931A09">
      <w:pPr>
        <w:pStyle w:val="Ttulo2"/>
        <w:numPr>
          <w:ilvl w:val="0"/>
          <w:numId w:val="4"/>
        </w:numPr>
        <w:spacing w:before="0" w:after="240" w:line="276" w:lineRule="auto"/>
        <w:jc w:val="both"/>
        <w:rPr>
          <w:rFonts w:ascii="Arial" w:hAnsi="Arial" w:cs="Arial"/>
          <w:color w:val="002060"/>
          <w:sz w:val="22"/>
          <w:szCs w:val="22"/>
        </w:rPr>
      </w:pPr>
      <w:bookmarkStart w:id="14" w:name="_Toc105568992"/>
      <w:r w:rsidRPr="00AB44C6">
        <w:rPr>
          <w:rFonts w:ascii="Arial" w:hAnsi="Arial" w:cs="Arial"/>
          <w:color w:val="002060"/>
          <w:sz w:val="22"/>
          <w:lang w:val="es-419"/>
        </w:rPr>
        <w:t>Contar con profesores cualificados, con vinculación y dedicación, que guarde coherencia con el número de estudiantes matriculados, con los resultados de aprendizaje previstos, con las labores formativas, académicas, docentes, científicas, culturales y de extensión, con las estrategias pedagógicas empleadas y con el nivel y modalidad del programa académico</w:t>
      </w:r>
      <w:r w:rsidRPr="00AB44C6">
        <w:rPr>
          <w:rFonts w:ascii="Arial" w:hAnsi="Arial" w:cs="Arial"/>
          <w:color w:val="002060"/>
          <w:sz w:val="22"/>
          <w:szCs w:val="22"/>
        </w:rPr>
        <w:t>.</w:t>
      </w:r>
      <w:bookmarkEnd w:id="14"/>
    </w:p>
    <w:p w14:paraId="45D76296" w14:textId="48433E61" w:rsidR="008071E4" w:rsidRPr="00E91A4D" w:rsidRDefault="00811133" w:rsidP="008071E4">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4524AE81" w14:textId="37F19571" w:rsidR="00E91A4D" w:rsidRPr="00E91A4D" w:rsidRDefault="00E91A4D" w:rsidP="00E91A4D">
      <w:pPr>
        <w:pStyle w:val="Descripcin"/>
        <w:keepNext/>
        <w:spacing w:before="240" w:after="0"/>
        <w:rPr>
          <w:rFonts w:ascii="Arial" w:hAnsi="Arial" w:cs="Arial"/>
          <w:b w:val="0"/>
          <w:color w:val="auto"/>
          <w:sz w:val="20"/>
          <w:szCs w:val="22"/>
        </w:rPr>
      </w:pPr>
      <w:bookmarkStart w:id="15" w:name="_Toc105569017"/>
      <w:r w:rsidRPr="00E91A4D">
        <w:rPr>
          <w:rFonts w:ascii="Arial" w:hAnsi="Arial" w:cs="Arial"/>
          <w:color w:val="auto"/>
          <w:sz w:val="20"/>
          <w:szCs w:val="22"/>
        </w:rPr>
        <w:t xml:space="preserve">Tabla </w:t>
      </w:r>
      <w:r w:rsidRPr="00E91A4D">
        <w:rPr>
          <w:rFonts w:ascii="Arial" w:hAnsi="Arial" w:cs="Arial"/>
          <w:color w:val="auto"/>
          <w:sz w:val="20"/>
          <w:szCs w:val="22"/>
        </w:rPr>
        <w:fldChar w:fldCharType="begin"/>
      </w:r>
      <w:r w:rsidRPr="00E91A4D">
        <w:rPr>
          <w:rFonts w:ascii="Arial" w:hAnsi="Arial" w:cs="Arial"/>
          <w:color w:val="auto"/>
          <w:sz w:val="20"/>
          <w:szCs w:val="22"/>
        </w:rPr>
        <w:instrText xml:space="preserve"> SEQ Tabla \* ARABIC </w:instrText>
      </w:r>
      <w:r w:rsidRPr="00E91A4D">
        <w:rPr>
          <w:rFonts w:ascii="Arial" w:hAnsi="Arial" w:cs="Arial"/>
          <w:color w:val="auto"/>
          <w:sz w:val="20"/>
          <w:szCs w:val="22"/>
        </w:rPr>
        <w:fldChar w:fldCharType="separate"/>
      </w:r>
      <w:r w:rsidR="00E86CAF">
        <w:rPr>
          <w:rFonts w:ascii="Arial" w:hAnsi="Arial" w:cs="Arial"/>
          <w:noProof/>
          <w:color w:val="auto"/>
          <w:sz w:val="20"/>
          <w:szCs w:val="22"/>
        </w:rPr>
        <w:t>3</w:t>
      </w:r>
      <w:r w:rsidRPr="00E91A4D">
        <w:rPr>
          <w:rFonts w:ascii="Arial" w:hAnsi="Arial" w:cs="Arial"/>
          <w:color w:val="auto"/>
          <w:sz w:val="20"/>
          <w:szCs w:val="22"/>
        </w:rPr>
        <w:fldChar w:fldCharType="end"/>
      </w:r>
      <w:r w:rsidRPr="00E91A4D">
        <w:rPr>
          <w:rFonts w:ascii="Arial" w:hAnsi="Arial" w:cs="Arial"/>
          <w:color w:val="auto"/>
          <w:sz w:val="20"/>
          <w:szCs w:val="22"/>
        </w:rPr>
        <w:t xml:space="preserve">. </w:t>
      </w:r>
      <w:r w:rsidRPr="00E91A4D">
        <w:rPr>
          <w:rFonts w:ascii="Arial" w:hAnsi="Arial" w:cs="Arial"/>
          <w:b w:val="0"/>
          <w:color w:val="auto"/>
          <w:sz w:val="20"/>
          <w:szCs w:val="22"/>
        </w:rPr>
        <w:t>Información</w:t>
      </w:r>
      <w:r>
        <w:rPr>
          <w:rFonts w:ascii="Arial" w:hAnsi="Arial" w:cs="Arial"/>
          <w:b w:val="0"/>
          <w:color w:val="auto"/>
          <w:sz w:val="20"/>
          <w:szCs w:val="22"/>
        </w:rPr>
        <w:t xml:space="preserve"> docente del programa académico</w:t>
      </w:r>
      <w:bookmarkEnd w:id="15"/>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921"/>
        <w:gridCol w:w="1287"/>
        <w:gridCol w:w="683"/>
        <w:gridCol w:w="833"/>
        <w:gridCol w:w="1018"/>
        <w:gridCol w:w="1298"/>
        <w:gridCol w:w="1251"/>
        <w:gridCol w:w="182"/>
        <w:gridCol w:w="1018"/>
        <w:gridCol w:w="914"/>
      </w:tblGrid>
      <w:tr w:rsidR="00E91A4D" w:rsidRPr="00E91A4D" w14:paraId="50814C27" w14:textId="77777777" w:rsidTr="00087441">
        <w:tc>
          <w:tcPr>
            <w:tcW w:w="3211" w:type="pct"/>
            <w:gridSpan w:val="6"/>
            <w:vAlign w:val="center"/>
          </w:tcPr>
          <w:p w14:paraId="2B4772A4" w14:textId="4BB2EFBF" w:rsidR="00E91A4D" w:rsidRPr="00E91A4D" w:rsidRDefault="00E91A4D" w:rsidP="000445B1">
            <w:pPr>
              <w:jc w:val="center"/>
              <w:rPr>
                <w:rFonts w:ascii="Arial" w:hAnsi="Arial" w:cs="Arial"/>
                <w:b/>
                <w:sz w:val="18"/>
                <w:szCs w:val="18"/>
              </w:rPr>
            </w:pPr>
            <w:r w:rsidRPr="00E91A4D">
              <w:rPr>
                <w:rFonts w:ascii="Arial" w:hAnsi="Arial" w:cs="Arial"/>
                <w:b/>
                <w:sz w:val="18"/>
                <w:szCs w:val="18"/>
              </w:rPr>
              <w:t>Defina el último Año y Periodo del cual tiene información</w:t>
            </w:r>
          </w:p>
        </w:tc>
        <w:tc>
          <w:tcPr>
            <w:tcW w:w="762" w:type="pct"/>
            <w:gridSpan w:val="2"/>
            <w:vAlign w:val="center"/>
          </w:tcPr>
          <w:p w14:paraId="6F05C701" w14:textId="2AA43D2B" w:rsidR="00E91A4D" w:rsidRPr="00E91A4D" w:rsidRDefault="00E91A4D" w:rsidP="000445B1">
            <w:pPr>
              <w:jc w:val="center"/>
              <w:rPr>
                <w:rFonts w:ascii="Arial" w:hAnsi="Arial" w:cs="Arial"/>
                <w:b/>
                <w:sz w:val="18"/>
                <w:szCs w:val="18"/>
              </w:rPr>
            </w:pPr>
            <w:r w:rsidRPr="00E91A4D">
              <w:rPr>
                <w:rFonts w:ascii="Arial" w:hAnsi="Arial" w:cs="Arial"/>
                <w:b/>
                <w:sz w:val="18"/>
                <w:szCs w:val="18"/>
              </w:rPr>
              <w:t>Año</w:t>
            </w:r>
          </w:p>
        </w:tc>
        <w:tc>
          <w:tcPr>
            <w:tcW w:w="1027" w:type="pct"/>
            <w:gridSpan w:val="2"/>
            <w:vAlign w:val="center"/>
          </w:tcPr>
          <w:p w14:paraId="4B0D18E8"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Periodo 1</w:t>
            </w:r>
          </w:p>
        </w:tc>
      </w:tr>
      <w:tr w:rsidR="00E91A4D" w:rsidRPr="00E91A4D" w14:paraId="2B48B126" w14:textId="77777777" w:rsidTr="00087441">
        <w:tc>
          <w:tcPr>
            <w:tcW w:w="490" w:type="pct"/>
            <w:vMerge w:val="restart"/>
            <w:vAlign w:val="center"/>
          </w:tcPr>
          <w:p w14:paraId="0B536623"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Año / Periodo</w:t>
            </w:r>
          </w:p>
        </w:tc>
        <w:tc>
          <w:tcPr>
            <w:tcW w:w="684" w:type="pct"/>
            <w:vMerge w:val="restart"/>
            <w:vAlign w:val="center"/>
          </w:tcPr>
          <w:p w14:paraId="19820AC2"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Dedicación</w:t>
            </w:r>
            <w:r w:rsidRPr="00E91A4D">
              <w:rPr>
                <w:rStyle w:val="Refdenotaalpie"/>
                <w:rFonts w:ascii="Arial" w:hAnsi="Arial" w:cs="Arial"/>
                <w:sz w:val="18"/>
                <w:szCs w:val="18"/>
              </w:rPr>
              <w:footnoteReference w:id="3"/>
            </w:r>
          </w:p>
        </w:tc>
        <w:tc>
          <w:tcPr>
            <w:tcW w:w="363" w:type="pct"/>
            <w:vMerge w:val="restart"/>
            <w:vAlign w:val="center"/>
          </w:tcPr>
          <w:p w14:paraId="2CE3773D"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Total</w:t>
            </w:r>
          </w:p>
        </w:tc>
        <w:tc>
          <w:tcPr>
            <w:tcW w:w="3463" w:type="pct"/>
            <w:gridSpan w:val="7"/>
            <w:vAlign w:val="center"/>
          </w:tcPr>
          <w:p w14:paraId="2D6232EE"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Nivel de formación (contabilizar solo el mayor nivel de grado)</w:t>
            </w:r>
            <w:r w:rsidRPr="00E91A4D">
              <w:rPr>
                <w:rStyle w:val="Refdenotaalpie"/>
                <w:rFonts w:ascii="Arial" w:hAnsi="Arial" w:cs="Arial"/>
                <w:sz w:val="18"/>
                <w:szCs w:val="18"/>
              </w:rPr>
              <w:footnoteReference w:id="4"/>
            </w:r>
          </w:p>
        </w:tc>
      </w:tr>
      <w:tr w:rsidR="00E91A4D" w:rsidRPr="00E91A4D" w14:paraId="753FF585" w14:textId="77777777" w:rsidTr="00087441">
        <w:tc>
          <w:tcPr>
            <w:tcW w:w="490" w:type="pct"/>
            <w:vMerge/>
            <w:vAlign w:val="center"/>
          </w:tcPr>
          <w:p w14:paraId="1EC0CCBC" w14:textId="77777777" w:rsidR="00E91A4D" w:rsidRPr="00E91A4D" w:rsidRDefault="00E91A4D" w:rsidP="000445B1">
            <w:pPr>
              <w:jc w:val="center"/>
              <w:rPr>
                <w:rFonts w:ascii="Arial" w:hAnsi="Arial" w:cs="Arial"/>
                <w:b/>
                <w:sz w:val="18"/>
                <w:szCs w:val="18"/>
              </w:rPr>
            </w:pPr>
          </w:p>
        </w:tc>
        <w:tc>
          <w:tcPr>
            <w:tcW w:w="684" w:type="pct"/>
            <w:vMerge/>
            <w:vAlign w:val="center"/>
          </w:tcPr>
          <w:p w14:paraId="657AF82D" w14:textId="77777777" w:rsidR="00E91A4D" w:rsidRPr="00E91A4D" w:rsidRDefault="00E91A4D" w:rsidP="000445B1">
            <w:pPr>
              <w:jc w:val="center"/>
              <w:rPr>
                <w:rFonts w:ascii="Arial" w:hAnsi="Arial" w:cs="Arial"/>
                <w:b/>
                <w:sz w:val="18"/>
                <w:szCs w:val="18"/>
              </w:rPr>
            </w:pPr>
          </w:p>
        </w:tc>
        <w:tc>
          <w:tcPr>
            <w:tcW w:w="363" w:type="pct"/>
            <w:vMerge/>
            <w:vAlign w:val="center"/>
          </w:tcPr>
          <w:p w14:paraId="398FB2CF" w14:textId="77777777" w:rsidR="00E91A4D" w:rsidRPr="00E91A4D" w:rsidRDefault="00E91A4D" w:rsidP="000445B1">
            <w:pPr>
              <w:jc w:val="center"/>
              <w:rPr>
                <w:rFonts w:ascii="Arial" w:hAnsi="Arial" w:cs="Arial"/>
                <w:b/>
                <w:sz w:val="18"/>
                <w:szCs w:val="18"/>
              </w:rPr>
            </w:pPr>
          </w:p>
        </w:tc>
        <w:tc>
          <w:tcPr>
            <w:tcW w:w="443" w:type="pct"/>
            <w:vAlign w:val="center"/>
          </w:tcPr>
          <w:p w14:paraId="58CB8E95"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Doctor</w:t>
            </w:r>
          </w:p>
        </w:tc>
        <w:tc>
          <w:tcPr>
            <w:tcW w:w="541" w:type="pct"/>
            <w:vAlign w:val="center"/>
          </w:tcPr>
          <w:p w14:paraId="1429CCBD" w14:textId="79CB58BC" w:rsidR="00E91A4D" w:rsidRPr="00E91A4D" w:rsidRDefault="00E91A4D" w:rsidP="000445B1">
            <w:pPr>
              <w:jc w:val="center"/>
              <w:rPr>
                <w:rFonts w:ascii="Arial" w:hAnsi="Arial" w:cs="Arial"/>
                <w:b/>
                <w:sz w:val="18"/>
                <w:szCs w:val="18"/>
              </w:rPr>
            </w:pPr>
            <w:r w:rsidRPr="00E91A4D">
              <w:rPr>
                <w:rFonts w:ascii="Arial" w:hAnsi="Arial" w:cs="Arial"/>
                <w:b/>
                <w:sz w:val="18"/>
                <w:szCs w:val="18"/>
              </w:rPr>
              <w:t>Magister</w:t>
            </w:r>
          </w:p>
        </w:tc>
        <w:tc>
          <w:tcPr>
            <w:tcW w:w="690" w:type="pct"/>
            <w:vAlign w:val="center"/>
          </w:tcPr>
          <w:p w14:paraId="22A023A3"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Especialista</w:t>
            </w:r>
          </w:p>
        </w:tc>
        <w:tc>
          <w:tcPr>
            <w:tcW w:w="665" w:type="pct"/>
            <w:vAlign w:val="center"/>
          </w:tcPr>
          <w:p w14:paraId="7483E7CC"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Profesional</w:t>
            </w:r>
          </w:p>
        </w:tc>
        <w:tc>
          <w:tcPr>
            <w:tcW w:w="638" w:type="pct"/>
            <w:gridSpan w:val="2"/>
            <w:vAlign w:val="center"/>
          </w:tcPr>
          <w:p w14:paraId="0360772C"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Tecnólogo</w:t>
            </w:r>
          </w:p>
        </w:tc>
        <w:tc>
          <w:tcPr>
            <w:tcW w:w="486" w:type="pct"/>
            <w:vAlign w:val="center"/>
          </w:tcPr>
          <w:p w14:paraId="26C8826A"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Técnico</w:t>
            </w:r>
          </w:p>
        </w:tc>
      </w:tr>
      <w:tr w:rsidR="00E91A4D" w:rsidRPr="00E91A4D" w14:paraId="77B5E311" w14:textId="77777777" w:rsidTr="00087441">
        <w:tc>
          <w:tcPr>
            <w:tcW w:w="490" w:type="pct"/>
            <w:vMerge w:val="restart"/>
            <w:vAlign w:val="center"/>
          </w:tcPr>
          <w:p w14:paraId="31BAE76D"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2015-I</w:t>
            </w:r>
          </w:p>
        </w:tc>
        <w:tc>
          <w:tcPr>
            <w:tcW w:w="684" w:type="pct"/>
            <w:vAlign w:val="center"/>
          </w:tcPr>
          <w:p w14:paraId="6A4D2107"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2BF900FB" w14:textId="56B2E29D" w:rsidR="00E91A4D" w:rsidRPr="00E91A4D" w:rsidRDefault="00E91A4D" w:rsidP="000445B1">
            <w:pPr>
              <w:jc w:val="center"/>
              <w:rPr>
                <w:rFonts w:ascii="Arial" w:hAnsi="Arial" w:cs="Arial"/>
                <w:sz w:val="18"/>
                <w:szCs w:val="18"/>
              </w:rPr>
            </w:pPr>
          </w:p>
        </w:tc>
        <w:tc>
          <w:tcPr>
            <w:tcW w:w="443" w:type="pct"/>
            <w:vAlign w:val="center"/>
          </w:tcPr>
          <w:p w14:paraId="0AA76531" w14:textId="4ECAD74F" w:rsidR="00E91A4D" w:rsidRPr="00E91A4D" w:rsidRDefault="00E91A4D" w:rsidP="000445B1">
            <w:pPr>
              <w:jc w:val="center"/>
              <w:rPr>
                <w:rFonts w:ascii="Arial" w:hAnsi="Arial" w:cs="Arial"/>
                <w:sz w:val="18"/>
                <w:szCs w:val="18"/>
              </w:rPr>
            </w:pPr>
          </w:p>
        </w:tc>
        <w:tc>
          <w:tcPr>
            <w:tcW w:w="541" w:type="pct"/>
            <w:vAlign w:val="center"/>
          </w:tcPr>
          <w:p w14:paraId="52E1D1A1" w14:textId="7E6DA11D" w:rsidR="00E91A4D" w:rsidRPr="00E91A4D" w:rsidRDefault="00E91A4D" w:rsidP="000445B1">
            <w:pPr>
              <w:jc w:val="center"/>
              <w:rPr>
                <w:rFonts w:ascii="Arial" w:hAnsi="Arial" w:cs="Arial"/>
                <w:sz w:val="18"/>
                <w:szCs w:val="18"/>
              </w:rPr>
            </w:pPr>
          </w:p>
        </w:tc>
        <w:tc>
          <w:tcPr>
            <w:tcW w:w="690" w:type="pct"/>
            <w:vAlign w:val="center"/>
          </w:tcPr>
          <w:p w14:paraId="3C33FC9C" w14:textId="2D5A5B4F" w:rsidR="00E91A4D" w:rsidRPr="00E91A4D" w:rsidRDefault="00E91A4D" w:rsidP="000445B1">
            <w:pPr>
              <w:jc w:val="center"/>
              <w:rPr>
                <w:rFonts w:ascii="Arial" w:hAnsi="Arial" w:cs="Arial"/>
                <w:sz w:val="18"/>
                <w:szCs w:val="18"/>
              </w:rPr>
            </w:pPr>
          </w:p>
        </w:tc>
        <w:tc>
          <w:tcPr>
            <w:tcW w:w="665" w:type="pct"/>
            <w:vAlign w:val="center"/>
          </w:tcPr>
          <w:p w14:paraId="316EAE76" w14:textId="53C0FA97" w:rsidR="00E91A4D" w:rsidRPr="00E91A4D" w:rsidRDefault="00E91A4D" w:rsidP="000445B1">
            <w:pPr>
              <w:jc w:val="center"/>
              <w:rPr>
                <w:rFonts w:ascii="Arial" w:hAnsi="Arial" w:cs="Arial"/>
                <w:sz w:val="18"/>
                <w:szCs w:val="18"/>
              </w:rPr>
            </w:pPr>
          </w:p>
        </w:tc>
        <w:tc>
          <w:tcPr>
            <w:tcW w:w="638" w:type="pct"/>
            <w:gridSpan w:val="2"/>
            <w:vAlign w:val="center"/>
          </w:tcPr>
          <w:p w14:paraId="7E27AAC6" w14:textId="0F37338A" w:rsidR="00E91A4D" w:rsidRPr="00E91A4D" w:rsidRDefault="00E91A4D" w:rsidP="000445B1">
            <w:pPr>
              <w:jc w:val="center"/>
              <w:rPr>
                <w:rFonts w:ascii="Arial" w:hAnsi="Arial" w:cs="Arial"/>
                <w:sz w:val="18"/>
                <w:szCs w:val="18"/>
              </w:rPr>
            </w:pPr>
          </w:p>
        </w:tc>
        <w:tc>
          <w:tcPr>
            <w:tcW w:w="486" w:type="pct"/>
            <w:vAlign w:val="center"/>
          </w:tcPr>
          <w:p w14:paraId="52CF59D3" w14:textId="71421547" w:rsidR="00E91A4D" w:rsidRPr="00E91A4D" w:rsidRDefault="00E91A4D" w:rsidP="000445B1">
            <w:pPr>
              <w:jc w:val="center"/>
              <w:rPr>
                <w:rFonts w:ascii="Arial" w:hAnsi="Arial" w:cs="Arial"/>
                <w:sz w:val="18"/>
                <w:szCs w:val="18"/>
              </w:rPr>
            </w:pPr>
          </w:p>
        </w:tc>
      </w:tr>
      <w:tr w:rsidR="00E91A4D" w:rsidRPr="00E91A4D" w14:paraId="67911AE1" w14:textId="77777777" w:rsidTr="00087441">
        <w:tc>
          <w:tcPr>
            <w:tcW w:w="490" w:type="pct"/>
            <w:vMerge/>
            <w:vAlign w:val="center"/>
          </w:tcPr>
          <w:p w14:paraId="17D50734" w14:textId="77777777" w:rsidR="00E91A4D" w:rsidRPr="00E91A4D" w:rsidRDefault="00E91A4D" w:rsidP="000445B1">
            <w:pPr>
              <w:jc w:val="center"/>
              <w:rPr>
                <w:rFonts w:ascii="Arial" w:hAnsi="Arial" w:cs="Arial"/>
                <w:b/>
                <w:sz w:val="18"/>
                <w:szCs w:val="18"/>
              </w:rPr>
            </w:pPr>
          </w:p>
        </w:tc>
        <w:tc>
          <w:tcPr>
            <w:tcW w:w="684" w:type="pct"/>
            <w:vAlign w:val="center"/>
          </w:tcPr>
          <w:p w14:paraId="62820B76"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31FEA933" w14:textId="514C41DC" w:rsidR="00E91A4D" w:rsidRPr="00E91A4D" w:rsidRDefault="00E91A4D" w:rsidP="000445B1">
            <w:pPr>
              <w:jc w:val="center"/>
              <w:rPr>
                <w:rFonts w:ascii="Arial" w:hAnsi="Arial" w:cs="Arial"/>
                <w:sz w:val="18"/>
                <w:szCs w:val="18"/>
              </w:rPr>
            </w:pPr>
          </w:p>
        </w:tc>
        <w:tc>
          <w:tcPr>
            <w:tcW w:w="443" w:type="pct"/>
            <w:vAlign w:val="center"/>
          </w:tcPr>
          <w:p w14:paraId="11ADE29F" w14:textId="34523872" w:rsidR="00E91A4D" w:rsidRPr="00E91A4D" w:rsidRDefault="00E91A4D" w:rsidP="000445B1">
            <w:pPr>
              <w:jc w:val="center"/>
              <w:rPr>
                <w:rFonts w:ascii="Arial" w:hAnsi="Arial" w:cs="Arial"/>
                <w:sz w:val="18"/>
                <w:szCs w:val="18"/>
              </w:rPr>
            </w:pPr>
          </w:p>
        </w:tc>
        <w:tc>
          <w:tcPr>
            <w:tcW w:w="541" w:type="pct"/>
            <w:vAlign w:val="center"/>
          </w:tcPr>
          <w:p w14:paraId="56DBA01D" w14:textId="6B303AF2" w:rsidR="00E91A4D" w:rsidRPr="00E91A4D" w:rsidRDefault="00E91A4D" w:rsidP="000445B1">
            <w:pPr>
              <w:jc w:val="center"/>
              <w:rPr>
                <w:rFonts w:ascii="Arial" w:hAnsi="Arial" w:cs="Arial"/>
                <w:sz w:val="18"/>
                <w:szCs w:val="18"/>
              </w:rPr>
            </w:pPr>
          </w:p>
        </w:tc>
        <w:tc>
          <w:tcPr>
            <w:tcW w:w="690" w:type="pct"/>
            <w:vAlign w:val="center"/>
          </w:tcPr>
          <w:p w14:paraId="429A54C6" w14:textId="77F41E02" w:rsidR="00E91A4D" w:rsidRPr="00E91A4D" w:rsidRDefault="00E91A4D" w:rsidP="000445B1">
            <w:pPr>
              <w:jc w:val="center"/>
              <w:rPr>
                <w:rFonts w:ascii="Arial" w:hAnsi="Arial" w:cs="Arial"/>
                <w:sz w:val="18"/>
                <w:szCs w:val="18"/>
              </w:rPr>
            </w:pPr>
          </w:p>
        </w:tc>
        <w:tc>
          <w:tcPr>
            <w:tcW w:w="665" w:type="pct"/>
            <w:vAlign w:val="center"/>
          </w:tcPr>
          <w:p w14:paraId="35B2FA69" w14:textId="693D83BF" w:rsidR="00E91A4D" w:rsidRPr="00E91A4D" w:rsidRDefault="00E91A4D" w:rsidP="000445B1">
            <w:pPr>
              <w:jc w:val="center"/>
              <w:rPr>
                <w:rFonts w:ascii="Arial" w:hAnsi="Arial" w:cs="Arial"/>
                <w:sz w:val="18"/>
                <w:szCs w:val="18"/>
              </w:rPr>
            </w:pPr>
          </w:p>
        </w:tc>
        <w:tc>
          <w:tcPr>
            <w:tcW w:w="638" w:type="pct"/>
            <w:gridSpan w:val="2"/>
            <w:vAlign w:val="center"/>
          </w:tcPr>
          <w:p w14:paraId="2E3D56C0" w14:textId="2328A48D" w:rsidR="00E91A4D" w:rsidRPr="00E91A4D" w:rsidRDefault="00E91A4D" w:rsidP="000445B1">
            <w:pPr>
              <w:jc w:val="center"/>
              <w:rPr>
                <w:rFonts w:ascii="Arial" w:hAnsi="Arial" w:cs="Arial"/>
                <w:sz w:val="18"/>
                <w:szCs w:val="18"/>
              </w:rPr>
            </w:pPr>
          </w:p>
        </w:tc>
        <w:tc>
          <w:tcPr>
            <w:tcW w:w="486" w:type="pct"/>
            <w:vAlign w:val="center"/>
          </w:tcPr>
          <w:p w14:paraId="0235DDF8" w14:textId="27AC96F9" w:rsidR="00E91A4D" w:rsidRPr="00E91A4D" w:rsidRDefault="00E91A4D" w:rsidP="000445B1">
            <w:pPr>
              <w:jc w:val="center"/>
              <w:rPr>
                <w:rFonts w:ascii="Arial" w:hAnsi="Arial" w:cs="Arial"/>
                <w:sz w:val="18"/>
                <w:szCs w:val="18"/>
              </w:rPr>
            </w:pPr>
          </w:p>
        </w:tc>
      </w:tr>
      <w:tr w:rsidR="00E91A4D" w:rsidRPr="00E91A4D" w14:paraId="379609B2" w14:textId="77777777" w:rsidTr="00087441">
        <w:tc>
          <w:tcPr>
            <w:tcW w:w="490" w:type="pct"/>
            <w:vMerge/>
            <w:vAlign w:val="center"/>
          </w:tcPr>
          <w:p w14:paraId="44C114E3" w14:textId="77777777" w:rsidR="00E91A4D" w:rsidRPr="00E91A4D" w:rsidRDefault="00E91A4D" w:rsidP="000445B1">
            <w:pPr>
              <w:jc w:val="center"/>
              <w:rPr>
                <w:rFonts w:ascii="Arial" w:hAnsi="Arial" w:cs="Arial"/>
                <w:b/>
                <w:sz w:val="18"/>
                <w:szCs w:val="18"/>
              </w:rPr>
            </w:pPr>
          </w:p>
        </w:tc>
        <w:tc>
          <w:tcPr>
            <w:tcW w:w="684" w:type="pct"/>
            <w:vAlign w:val="center"/>
          </w:tcPr>
          <w:p w14:paraId="3E4B2F91" w14:textId="09181465"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656CA51D" w14:textId="02EA2985" w:rsidR="00E91A4D" w:rsidRPr="00E91A4D" w:rsidRDefault="00E91A4D" w:rsidP="000445B1">
            <w:pPr>
              <w:jc w:val="center"/>
              <w:rPr>
                <w:rFonts w:ascii="Arial" w:hAnsi="Arial" w:cs="Arial"/>
                <w:sz w:val="18"/>
                <w:szCs w:val="18"/>
              </w:rPr>
            </w:pPr>
          </w:p>
        </w:tc>
        <w:tc>
          <w:tcPr>
            <w:tcW w:w="443" w:type="pct"/>
            <w:vAlign w:val="center"/>
          </w:tcPr>
          <w:p w14:paraId="140748C4" w14:textId="4C6612C0" w:rsidR="00E91A4D" w:rsidRPr="00E91A4D" w:rsidRDefault="00E91A4D" w:rsidP="000445B1">
            <w:pPr>
              <w:jc w:val="center"/>
              <w:rPr>
                <w:rFonts w:ascii="Arial" w:hAnsi="Arial" w:cs="Arial"/>
                <w:sz w:val="18"/>
                <w:szCs w:val="18"/>
              </w:rPr>
            </w:pPr>
          </w:p>
        </w:tc>
        <w:tc>
          <w:tcPr>
            <w:tcW w:w="541" w:type="pct"/>
            <w:vAlign w:val="center"/>
          </w:tcPr>
          <w:p w14:paraId="767F4B03" w14:textId="25FF40CF" w:rsidR="00E91A4D" w:rsidRPr="00E91A4D" w:rsidRDefault="00E91A4D" w:rsidP="000445B1">
            <w:pPr>
              <w:jc w:val="center"/>
              <w:rPr>
                <w:rFonts w:ascii="Arial" w:hAnsi="Arial" w:cs="Arial"/>
                <w:sz w:val="18"/>
                <w:szCs w:val="18"/>
              </w:rPr>
            </w:pPr>
          </w:p>
        </w:tc>
        <w:tc>
          <w:tcPr>
            <w:tcW w:w="690" w:type="pct"/>
            <w:vAlign w:val="center"/>
          </w:tcPr>
          <w:p w14:paraId="0C6D9AB1" w14:textId="73ABEF10" w:rsidR="00E91A4D" w:rsidRPr="00E91A4D" w:rsidRDefault="00E91A4D" w:rsidP="000445B1">
            <w:pPr>
              <w:jc w:val="center"/>
              <w:rPr>
                <w:rFonts w:ascii="Arial" w:hAnsi="Arial" w:cs="Arial"/>
                <w:sz w:val="18"/>
                <w:szCs w:val="18"/>
              </w:rPr>
            </w:pPr>
          </w:p>
        </w:tc>
        <w:tc>
          <w:tcPr>
            <w:tcW w:w="665" w:type="pct"/>
            <w:vAlign w:val="center"/>
          </w:tcPr>
          <w:p w14:paraId="63D441A7" w14:textId="5D71D958" w:rsidR="00E91A4D" w:rsidRPr="00E91A4D" w:rsidRDefault="00E91A4D" w:rsidP="000445B1">
            <w:pPr>
              <w:jc w:val="center"/>
              <w:rPr>
                <w:rFonts w:ascii="Arial" w:hAnsi="Arial" w:cs="Arial"/>
                <w:sz w:val="18"/>
                <w:szCs w:val="18"/>
              </w:rPr>
            </w:pPr>
          </w:p>
        </w:tc>
        <w:tc>
          <w:tcPr>
            <w:tcW w:w="638" w:type="pct"/>
            <w:gridSpan w:val="2"/>
            <w:vAlign w:val="center"/>
          </w:tcPr>
          <w:p w14:paraId="60E79D33" w14:textId="6604B3C7" w:rsidR="00E91A4D" w:rsidRPr="00E91A4D" w:rsidRDefault="00E91A4D" w:rsidP="000445B1">
            <w:pPr>
              <w:jc w:val="center"/>
              <w:rPr>
                <w:rFonts w:ascii="Arial" w:hAnsi="Arial" w:cs="Arial"/>
                <w:sz w:val="18"/>
                <w:szCs w:val="18"/>
              </w:rPr>
            </w:pPr>
          </w:p>
        </w:tc>
        <w:tc>
          <w:tcPr>
            <w:tcW w:w="486" w:type="pct"/>
            <w:vAlign w:val="center"/>
          </w:tcPr>
          <w:p w14:paraId="30869F32" w14:textId="75876398" w:rsidR="00E91A4D" w:rsidRPr="00E91A4D" w:rsidRDefault="00E91A4D" w:rsidP="000445B1">
            <w:pPr>
              <w:jc w:val="center"/>
              <w:rPr>
                <w:rFonts w:ascii="Arial" w:hAnsi="Arial" w:cs="Arial"/>
                <w:sz w:val="18"/>
                <w:szCs w:val="18"/>
              </w:rPr>
            </w:pPr>
          </w:p>
        </w:tc>
      </w:tr>
      <w:tr w:rsidR="00E91A4D" w:rsidRPr="00E91A4D" w14:paraId="002DC0FD" w14:textId="77777777" w:rsidTr="00087441">
        <w:tc>
          <w:tcPr>
            <w:tcW w:w="490" w:type="pct"/>
            <w:vMerge w:val="restart"/>
            <w:vAlign w:val="center"/>
          </w:tcPr>
          <w:p w14:paraId="11FEC4EA"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2015-II</w:t>
            </w:r>
          </w:p>
        </w:tc>
        <w:tc>
          <w:tcPr>
            <w:tcW w:w="684" w:type="pct"/>
            <w:vAlign w:val="center"/>
          </w:tcPr>
          <w:p w14:paraId="75D4F0EA"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052B2BC9" w14:textId="02EEA086" w:rsidR="00E91A4D" w:rsidRPr="00E91A4D" w:rsidRDefault="00E91A4D" w:rsidP="000445B1">
            <w:pPr>
              <w:jc w:val="center"/>
              <w:rPr>
                <w:rFonts w:ascii="Arial" w:hAnsi="Arial" w:cs="Arial"/>
                <w:sz w:val="18"/>
                <w:szCs w:val="18"/>
              </w:rPr>
            </w:pPr>
          </w:p>
        </w:tc>
        <w:tc>
          <w:tcPr>
            <w:tcW w:w="443" w:type="pct"/>
            <w:vAlign w:val="center"/>
          </w:tcPr>
          <w:p w14:paraId="643B6B59" w14:textId="22AA864B" w:rsidR="00E91A4D" w:rsidRPr="00E91A4D" w:rsidRDefault="00E91A4D" w:rsidP="000445B1">
            <w:pPr>
              <w:jc w:val="center"/>
              <w:rPr>
                <w:rFonts w:ascii="Arial" w:hAnsi="Arial" w:cs="Arial"/>
                <w:sz w:val="18"/>
                <w:szCs w:val="18"/>
              </w:rPr>
            </w:pPr>
          </w:p>
        </w:tc>
        <w:tc>
          <w:tcPr>
            <w:tcW w:w="541" w:type="pct"/>
            <w:vAlign w:val="center"/>
          </w:tcPr>
          <w:p w14:paraId="5692316A" w14:textId="06A27D38" w:rsidR="00E91A4D" w:rsidRPr="00E91A4D" w:rsidRDefault="00E91A4D" w:rsidP="000445B1">
            <w:pPr>
              <w:jc w:val="center"/>
              <w:rPr>
                <w:rFonts w:ascii="Arial" w:hAnsi="Arial" w:cs="Arial"/>
                <w:sz w:val="18"/>
                <w:szCs w:val="18"/>
              </w:rPr>
            </w:pPr>
          </w:p>
        </w:tc>
        <w:tc>
          <w:tcPr>
            <w:tcW w:w="690" w:type="pct"/>
            <w:vAlign w:val="center"/>
          </w:tcPr>
          <w:p w14:paraId="417E818E" w14:textId="5B7084C6" w:rsidR="00E91A4D" w:rsidRPr="00E91A4D" w:rsidRDefault="00E91A4D" w:rsidP="000445B1">
            <w:pPr>
              <w:jc w:val="center"/>
              <w:rPr>
                <w:rFonts w:ascii="Arial" w:hAnsi="Arial" w:cs="Arial"/>
                <w:sz w:val="18"/>
                <w:szCs w:val="18"/>
              </w:rPr>
            </w:pPr>
          </w:p>
        </w:tc>
        <w:tc>
          <w:tcPr>
            <w:tcW w:w="665" w:type="pct"/>
            <w:vAlign w:val="center"/>
          </w:tcPr>
          <w:p w14:paraId="2D3CFA75" w14:textId="2D66CA6D" w:rsidR="00E91A4D" w:rsidRPr="00E91A4D" w:rsidRDefault="00E91A4D" w:rsidP="000445B1">
            <w:pPr>
              <w:jc w:val="center"/>
              <w:rPr>
                <w:rFonts w:ascii="Arial" w:hAnsi="Arial" w:cs="Arial"/>
                <w:sz w:val="18"/>
                <w:szCs w:val="18"/>
              </w:rPr>
            </w:pPr>
          </w:p>
        </w:tc>
        <w:tc>
          <w:tcPr>
            <w:tcW w:w="638" w:type="pct"/>
            <w:gridSpan w:val="2"/>
            <w:vAlign w:val="center"/>
          </w:tcPr>
          <w:p w14:paraId="17611420" w14:textId="0CC6458C" w:rsidR="00E91A4D" w:rsidRPr="00E91A4D" w:rsidRDefault="00E91A4D" w:rsidP="000445B1">
            <w:pPr>
              <w:jc w:val="center"/>
              <w:rPr>
                <w:rFonts w:ascii="Arial" w:hAnsi="Arial" w:cs="Arial"/>
                <w:sz w:val="18"/>
                <w:szCs w:val="18"/>
              </w:rPr>
            </w:pPr>
          </w:p>
        </w:tc>
        <w:tc>
          <w:tcPr>
            <w:tcW w:w="486" w:type="pct"/>
            <w:vAlign w:val="center"/>
          </w:tcPr>
          <w:p w14:paraId="024DDD41" w14:textId="6C4777A7" w:rsidR="00E91A4D" w:rsidRPr="00E91A4D" w:rsidRDefault="00E91A4D" w:rsidP="000445B1">
            <w:pPr>
              <w:jc w:val="center"/>
              <w:rPr>
                <w:rFonts w:ascii="Arial" w:hAnsi="Arial" w:cs="Arial"/>
                <w:sz w:val="18"/>
                <w:szCs w:val="18"/>
              </w:rPr>
            </w:pPr>
          </w:p>
        </w:tc>
      </w:tr>
      <w:tr w:rsidR="00E91A4D" w:rsidRPr="00E91A4D" w14:paraId="1EF843C0" w14:textId="77777777" w:rsidTr="00087441">
        <w:tc>
          <w:tcPr>
            <w:tcW w:w="490" w:type="pct"/>
            <w:vMerge/>
            <w:vAlign w:val="center"/>
          </w:tcPr>
          <w:p w14:paraId="76514A21" w14:textId="77777777" w:rsidR="00E91A4D" w:rsidRPr="00E91A4D" w:rsidRDefault="00E91A4D" w:rsidP="000445B1">
            <w:pPr>
              <w:jc w:val="center"/>
              <w:rPr>
                <w:rFonts w:ascii="Arial" w:hAnsi="Arial" w:cs="Arial"/>
                <w:b/>
                <w:sz w:val="18"/>
                <w:szCs w:val="18"/>
              </w:rPr>
            </w:pPr>
          </w:p>
        </w:tc>
        <w:tc>
          <w:tcPr>
            <w:tcW w:w="684" w:type="pct"/>
            <w:vAlign w:val="center"/>
          </w:tcPr>
          <w:p w14:paraId="2795C8DF"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3847EA74" w14:textId="3458C605" w:rsidR="00E91A4D" w:rsidRPr="00E91A4D" w:rsidRDefault="00E91A4D" w:rsidP="000445B1">
            <w:pPr>
              <w:jc w:val="center"/>
              <w:rPr>
                <w:rFonts w:ascii="Arial" w:hAnsi="Arial" w:cs="Arial"/>
                <w:sz w:val="18"/>
                <w:szCs w:val="18"/>
              </w:rPr>
            </w:pPr>
          </w:p>
        </w:tc>
        <w:tc>
          <w:tcPr>
            <w:tcW w:w="443" w:type="pct"/>
            <w:vAlign w:val="center"/>
          </w:tcPr>
          <w:p w14:paraId="39FA3D02" w14:textId="36AA0A45" w:rsidR="00E91A4D" w:rsidRPr="00E91A4D" w:rsidRDefault="00E91A4D" w:rsidP="000445B1">
            <w:pPr>
              <w:jc w:val="center"/>
              <w:rPr>
                <w:rFonts w:ascii="Arial" w:hAnsi="Arial" w:cs="Arial"/>
                <w:sz w:val="18"/>
                <w:szCs w:val="18"/>
              </w:rPr>
            </w:pPr>
          </w:p>
        </w:tc>
        <w:tc>
          <w:tcPr>
            <w:tcW w:w="541" w:type="pct"/>
            <w:vAlign w:val="center"/>
          </w:tcPr>
          <w:p w14:paraId="50033989" w14:textId="339A0477" w:rsidR="00E91A4D" w:rsidRPr="00E91A4D" w:rsidRDefault="00E91A4D" w:rsidP="000445B1">
            <w:pPr>
              <w:jc w:val="center"/>
              <w:rPr>
                <w:rFonts w:ascii="Arial" w:hAnsi="Arial" w:cs="Arial"/>
                <w:sz w:val="18"/>
                <w:szCs w:val="18"/>
              </w:rPr>
            </w:pPr>
          </w:p>
        </w:tc>
        <w:tc>
          <w:tcPr>
            <w:tcW w:w="690" w:type="pct"/>
            <w:vAlign w:val="center"/>
          </w:tcPr>
          <w:p w14:paraId="26C3255F" w14:textId="3526FBE3" w:rsidR="00E91A4D" w:rsidRPr="00E91A4D" w:rsidRDefault="00E91A4D" w:rsidP="000445B1">
            <w:pPr>
              <w:jc w:val="center"/>
              <w:rPr>
                <w:rFonts w:ascii="Arial" w:hAnsi="Arial" w:cs="Arial"/>
                <w:sz w:val="18"/>
                <w:szCs w:val="18"/>
              </w:rPr>
            </w:pPr>
          </w:p>
        </w:tc>
        <w:tc>
          <w:tcPr>
            <w:tcW w:w="665" w:type="pct"/>
            <w:vAlign w:val="center"/>
          </w:tcPr>
          <w:p w14:paraId="277D76DE" w14:textId="1E797916" w:rsidR="00E91A4D" w:rsidRPr="00E91A4D" w:rsidRDefault="00E91A4D" w:rsidP="000445B1">
            <w:pPr>
              <w:jc w:val="center"/>
              <w:rPr>
                <w:rFonts w:ascii="Arial" w:hAnsi="Arial" w:cs="Arial"/>
                <w:sz w:val="18"/>
                <w:szCs w:val="18"/>
              </w:rPr>
            </w:pPr>
          </w:p>
        </w:tc>
        <w:tc>
          <w:tcPr>
            <w:tcW w:w="638" w:type="pct"/>
            <w:gridSpan w:val="2"/>
            <w:vAlign w:val="center"/>
          </w:tcPr>
          <w:p w14:paraId="1345F5D2" w14:textId="2DFEAE82" w:rsidR="00E91A4D" w:rsidRPr="00E91A4D" w:rsidRDefault="00E91A4D" w:rsidP="000445B1">
            <w:pPr>
              <w:jc w:val="center"/>
              <w:rPr>
                <w:rFonts w:ascii="Arial" w:hAnsi="Arial" w:cs="Arial"/>
                <w:sz w:val="18"/>
                <w:szCs w:val="18"/>
              </w:rPr>
            </w:pPr>
          </w:p>
        </w:tc>
        <w:tc>
          <w:tcPr>
            <w:tcW w:w="486" w:type="pct"/>
            <w:vAlign w:val="center"/>
          </w:tcPr>
          <w:p w14:paraId="7DF44497" w14:textId="1790EDC7" w:rsidR="00E91A4D" w:rsidRPr="00E91A4D" w:rsidRDefault="00E91A4D" w:rsidP="000445B1">
            <w:pPr>
              <w:jc w:val="center"/>
              <w:rPr>
                <w:rFonts w:ascii="Arial" w:hAnsi="Arial" w:cs="Arial"/>
                <w:sz w:val="18"/>
                <w:szCs w:val="18"/>
              </w:rPr>
            </w:pPr>
          </w:p>
        </w:tc>
      </w:tr>
      <w:tr w:rsidR="00E91A4D" w:rsidRPr="00E91A4D" w14:paraId="23CE1A92" w14:textId="77777777" w:rsidTr="00087441">
        <w:tc>
          <w:tcPr>
            <w:tcW w:w="490" w:type="pct"/>
            <w:vMerge/>
            <w:vAlign w:val="center"/>
          </w:tcPr>
          <w:p w14:paraId="354BEFFF" w14:textId="77777777" w:rsidR="00E91A4D" w:rsidRPr="00E91A4D" w:rsidRDefault="00E91A4D" w:rsidP="000445B1">
            <w:pPr>
              <w:jc w:val="center"/>
              <w:rPr>
                <w:rFonts w:ascii="Arial" w:hAnsi="Arial" w:cs="Arial"/>
                <w:b/>
                <w:sz w:val="18"/>
                <w:szCs w:val="18"/>
              </w:rPr>
            </w:pPr>
          </w:p>
        </w:tc>
        <w:tc>
          <w:tcPr>
            <w:tcW w:w="684" w:type="pct"/>
            <w:vAlign w:val="center"/>
          </w:tcPr>
          <w:p w14:paraId="3D42DBE9" w14:textId="7BD30FF9"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48FB3E0E" w14:textId="3BC6E3AA" w:rsidR="00E91A4D" w:rsidRPr="00E91A4D" w:rsidRDefault="00E91A4D" w:rsidP="000445B1">
            <w:pPr>
              <w:jc w:val="center"/>
              <w:rPr>
                <w:rFonts w:ascii="Arial" w:hAnsi="Arial" w:cs="Arial"/>
                <w:sz w:val="18"/>
                <w:szCs w:val="18"/>
              </w:rPr>
            </w:pPr>
          </w:p>
        </w:tc>
        <w:tc>
          <w:tcPr>
            <w:tcW w:w="443" w:type="pct"/>
            <w:vAlign w:val="center"/>
          </w:tcPr>
          <w:p w14:paraId="698872B4" w14:textId="34730656" w:rsidR="00E91A4D" w:rsidRPr="00E91A4D" w:rsidRDefault="00E91A4D" w:rsidP="000445B1">
            <w:pPr>
              <w:jc w:val="center"/>
              <w:rPr>
                <w:rFonts w:ascii="Arial" w:hAnsi="Arial" w:cs="Arial"/>
                <w:sz w:val="18"/>
                <w:szCs w:val="18"/>
              </w:rPr>
            </w:pPr>
          </w:p>
        </w:tc>
        <w:tc>
          <w:tcPr>
            <w:tcW w:w="541" w:type="pct"/>
            <w:vAlign w:val="center"/>
          </w:tcPr>
          <w:p w14:paraId="32A55881" w14:textId="2B74A1E1" w:rsidR="00E91A4D" w:rsidRPr="00E91A4D" w:rsidRDefault="00E91A4D" w:rsidP="000445B1">
            <w:pPr>
              <w:jc w:val="center"/>
              <w:rPr>
                <w:rFonts w:ascii="Arial" w:hAnsi="Arial" w:cs="Arial"/>
                <w:sz w:val="18"/>
                <w:szCs w:val="18"/>
              </w:rPr>
            </w:pPr>
          </w:p>
        </w:tc>
        <w:tc>
          <w:tcPr>
            <w:tcW w:w="690" w:type="pct"/>
            <w:vAlign w:val="center"/>
          </w:tcPr>
          <w:p w14:paraId="0C412309" w14:textId="36A322A3" w:rsidR="00E91A4D" w:rsidRPr="00E91A4D" w:rsidRDefault="00E91A4D" w:rsidP="000445B1">
            <w:pPr>
              <w:jc w:val="center"/>
              <w:rPr>
                <w:rFonts w:ascii="Arial" w:hAnsi="Arial" w:cs="Arial"/>
                <w:sz w:val="18"/>
                <w:szCs w:val="18"/>
              </w:rPr>
            </w:pPr>
          </w:p>
        </w:tc>
        <w:tc>
          <w:tcPr>
            <w:tcW w:w="665" w:type="pct"/>
            <w:vAlign w:val="center"/>
          </w:tcPr>
          <w:p w14:paraId="39E9BF66" w14:textId="3EA0B742" w:rsidR="00E91A4D" w:rsidRPr="00E91A4D" w:rsidRDefault="00E91A4D" w:rsidP="000445B1">
            <w:pPr>
              <w:jc w:val="center"/>
              <w:rPr>
                <w:rFonts w:ascii="Arial" w:hAnsi="Arial" w:cs="Arial"/>
                <w:sz w:val="18"/>
                <w:szCs w:val="18"/>
              </w:rPr>
            </w:pPr>
          </w:p>
        </w:tc>
        <w:tc>
          <w:tcPr>
            <w:tcW w:w="638" w:type="pct"/>
            <w:gridSpan w:val="2"/>
            <w:vAlign w:val="center"/>
          </w:tcPr>
          <w:p w14:paraId="57608F8F" w14:textId="4F1047D6" w:rsidR="00E91A4D" w:rsidRPr="00E91A4D" w:rsidRDefault="00E91A4D" w:rsidP="000445B1">
            <w:pPr>
              <w:jc w:val="center"/>
              <w:rPr>
                <w:rFonts w:ascii="Arial" w:hAnsi="Arial" w:cs="Arial"/>
                <w:sz w:val="18"/>
                <w:szCs w:val="18"/>
              </w:rPr>
            </w:pPr>
          </w:p>
        </w:tc>
        <w:tc>
          <w:tcPr>
            <w:tcW w:w="486" w:type="pct"/>
            <w:vAlign w:val="center"/>
          </w:tcPr>
          <w:p w14:paraId="2E70432E" w14:textId="4CB17632" w:rsidR="00E91A4D" w:rsidRPr="00E91A4D" w:rsidRDefault="00E91A4D" w:rsidP="000445B1">
            <w:pPr>
              <w:jc w:val="center"/>
              <w:rPr>
                <w:rFonts w:ascii="Arial" w:hAnsi="Arial" w:cs="Arial"/>
                <w:sz w:val="18"/>
                <w:szCs w:val="18"/>
              </w:rPr>
            </w:pPr>
          </w:p>
        </w:tc>
      </w:tr>
      <w:tr w:rsidR="00E91A4D" w:rsidRPr="00E91A4D" w14:paraId="03C74416" w14:textId="77777777" w:rsidTr="00087441">
        <w:tc>
          <w:tcPr>
            <w:tcW w:w="490" w:type="pct"/>
            <w:vMerge w:val="restart"/>
            <w:vAlign w:val="center"/>
          </w:tcPr>
          <w:p w14:paraId="34DE2B3B"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2016-I</w:t>
            </w:r>
          </w:p>
        </w:tc>
        <w:tc>
          <w:tcPr>
            <w:tcW w:w="684" w:type="pct"/>
            <w:vAlign w:val="center"/>
          </w:tcPr>
          <w:p w14:paraId="4A2D4841"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4639CCF0" w14:textId="043D11BF" w:rsidR="00E91A4D" w:rsidRPr="00E91A4D" w:rsidRDefault="00E91A4D" w:rsidP="000445B1">
            <w:pPr>
              <w:jc w:val="center"/>
              <w:rPr>
                <w:rFonts w:ascii="Arial" w:hAnsi="Arial" w:cs="Arial"/>
                <w:sz w:val="18"/>
                <w:szCs w:val="18"/>
              </w:rPr>
            </w:pPr>
          </w:p>
        </w:tc>
        <w:tc>
          <w:tcPr>
            <w:tcW w:w="443" w:type="pct"/>
            <w:vAlign w:val="center"/>
          </w:tcPr>
          <w:p w14:paraId="3277FF89" w14:textId="6623BE01" w:rsidR="00E91A4D" w:rsidRPr="00E91A4D" w:rsidRDefault="00E91A4D" w:rsidP="000445B1">
            <w:pPr>
              <w:jc w:val="center"/>
              <w:rPr>
                <w:rFonts w:ascii="Arial" w:hAnsi="Arial" w:cs="Arial"/>
                <w:sz w:val="18"/>
                <w:szCs w:val="18"/>
              </w:rPr>
            </w:pPr>
          </w:p>
        </w:tc>
        <w:tc>
          <w:tcPr>
            <w:tcW w:w="541" w:type="pct"/>
            <w:vAlign w:val="center"/>
          </w:tcPr>
          <w:p w14:paraId="4092F746" w14:textId="66E123B5" w:rsidR="00E91A4D" w:rsidRPr="00E91A4D" w:rsidRDefault="00E91A4D" w:rsidP="000445B1">
            <w:pPr>
              <w:jc w:val="center"/>
              <w:rPr>
                <w:rFonts w:ascii="Arial" w:hAnsi="Arial" w:cs="Arial"/>
                <w:sz w:val="18"/>
                <w:szCs w:val="18"/>
              </w:rPr>
            </w:pPr>
          </w:p>
        </w:tc>
        <w:tc>
          <w:tcPr>
            <w:tcW w:w="690" w:type="pct"/>
            <w:vAlign w:val="center"/>
          </w:tcPr>
          <w:p w14:paraId="6124FD5D" w14:textId="4B3C6450" w:rsidR="00E91A4D" w:rsidRPr="00E91A4D" w:rsidRDefault="00E91A4D" w:rsidP="000445B1">
            <w:pPr>
              <w:jc w:val="center"/>
              <w:rPr>
                <w:rFonts w:ascii="Arial" w:hAnsi="Arial" w:cs="Arial"/>
                <w:sz w:val="18"/>
                <w:szCs w:val="18"/>
              </w:rPr>
            </w:pPr>
          </w:p>
        </w:tc>
        <w:tc>
          <w:tcPr>
            <w:tcW w:w="665" w:type="pct"/>
            <w:vAlign w:val="center"/>
          </w:tcPr>
          <w:p w14:paraId="6318B6D1" w14:textId="608436EF" w:rsidR="00E91A4D" w:rsidRPr="00E91A4D" w:rsidRDefault="00E91A4D" w:rsidP="000445B1">
            <w:pPr>
              <w:jc w:val="center"/>
              <w:rPr>
                <w:rFonts w:ascii="Arial" w:hAnsi="Arial" w:cs="Arial"/>
                <w:sz w:val="18"/>
                <w:szCs w:val="18"/>
              </w:rPr>
            </w:pPr>
          </w:p>
        </w:tc>
        <w:tc>
          <w:tcPr>
            <w:tcW w:w="638" w:type="pct"/>
            <w:gridSpan w:val="2"/>
            <w:vAlign w:val="center"/>
          </w:tcPr>
          <w:p w14:paraId="462A6E8E" w14:textId="4901AE30" w:rsidR="00E91A4D" w:rsidRPr="00E91A4D" w:rsidRDefault="00E91A4D" w:rsidP="000445B1">
            <w:pPr>
              <w:jc w:val="center"/>
              <w:rPr>
                <w:rFonts w:ascii="Arial" w:hAnsi="Arial" w:cs="Arial"/>
                <w:sz w:val="18"/>
                <w:szCs w:val="18"/>
              </w:rPr>
            </w:pPr>
          </w:p>
        </w:tc>
        <w:tc>
          <w:tcPr>
            <w:tcW w:w="486" w:type="pct"/>
            <w:vAlign w:val="center"/>
          </w:tcPr>
          <w:p w14:paraId="64E01660" w14:textId="5818C31A" w:rsidR="00E91A4D" w:rsidRPr="00E91A4D" w:rsidRDefault="00E91A4D" w:rsidP="000445B1">
            <w:pPr>
              <w:jc w:val="center"/>
              <w:rPr>
                <w:rFonts w:ascii="Arial" w:hAnsi="Arial" w:cs="Arial"/>
                <w:sz w:val="18"/>
                <w:szCs w:val="18"/>
              </w:rPr>
            </w:pPr>
          </w:p>
        </w:tc>
      </w:tr>
      <w:tr w:rsidR="00E91A4D" w:rsidRPr="00E91A4D" w14:paraId="5E7441E7" w14:textId="77777777" w:rsidTr="00087441">
        <w:tc>
          <w:tcPr>
            <w:tcW w:w="490" w:type="pct"/>
            <w:vMerge/>
            <w:vAlign w:val="center"/>
          </w:tcPr>
          <w:p w14:paraId="0E8B9FFD" w14:textId="77777777" w:rsidR="00E91A4D" w:rsidRPr="00E91A4D" w:rsidRDefault="00E91A4D" w:rsidP="000445B1">
            <w:pPr>
              <w:jc w:val="center"/>
              <w:rPr>
                <w:rFonts w:ascii="Arial" w:hAnsi="Arial" w:cs="Arial"/>
                <w:b/>
                <w:sz w:val="18"/>
                <w:szCs w:val="18"/>
              </w:rPr>
            </w:pPr>
          </w:p>
        </w:tc>
        <w:tc>
          <w:tcPr>
            <w:tcW w:w="684" w:type="pct"/>
            <w:vAlign w:val="center"/>
          </w:tcPr>
          <w:p w14:paraId="1D8575E5"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24088286" w14:textId="1D49C1D5" w:rsidR="00E91A4D" w:rsidRPr="00E91A4D" w:rsidRDefault="00E91A4D" w:rsidP="000445B1">
            <w:pPr>
              <w:jc w:val="center"/>
              <w:rPr>
                <w:rFonts w:ascii="Arial" w:hAnsi="Arial" w:cs="Arial"/>
                <w:sz w:val="18"/>
                <w:szCs w:val="18"/>
              </w:rPr>
            </w:pPr>
          </w:p>
        </w:tc>
        <w:tc>
          <w:tcPr>
            <w:tcW w:w="443" w:type="pct"/>
            <w:vAlign w:val="center"/>
          </w:tcPr>
          <w:p w14:paraId="75840839" w14:textId="5E527B1C" w:rsidR="00E91A4D" w:rsidRPr="00E91A4D" w:rsidRDefault="00E91A4D" w:rsidP="000445B1">
            <w:pPr>
              <w:jc w:val="center"/>
              <w:rPr>
                <w:rFonts w:ascii="Arial" w:hAnsi="Arial" w:cs="Arial"/>
                <w:sz w:val="18"/>
                <w:szCs w:val="18"/>
              </w:rPr>
            </w:pPr>
          </w:p>
        </w:tc>
        <w:tc>
          <w:tcPr>
            <w:tcW w:w="541" w:type="pct"/>
            <w:vAlign w:val="center"/>
          </w:tcPr>
          <w:p w14:paraId="653C5FBA" w14:textId="134522BD" w:rsidR="00E91A4D" w:rsidRPr="00E91A4D" w:rsidRDefault="00E91A4D" w:rsidP="000445B1">
            <w:pPr>
              <w:jc w:val="center"/>
              <w:rPr>
                <w:rFonts w:ascii="Arial" w:hAnsi="Arial" w:cs="Arial"/>
                <w:sz w:val="18"/>
                <w:szCs w:val="18"/>
              </w:rPr>
            </w:pPr>
          </w:p>
        </w:tc>
        <w:tc>
          <w:tcPr>
            <w:tcW w:w="690" w:type="pct"/>
            <w:vAlign w:val="center"/>
          </w:tcPr>
          <w:p w14:paraId="5831477F" w14:textId="60E6D9F9" w:rsidR="00E91A4D" w:rsidRPr="00E91A4D" w:rsidRDefault="00E91A4D" w:rsidP="000445B1">
            <w:pPr>
              <w:jc w:val="center"/>
              <w:rPr>
                <w:rFonts w:ascii="Arial" w:hAnsi="Arial" w:cs="Arial"/>
                <w:sz w:val="18"/>
                <w:szCs w:val="18"/>
              </w:rPr>
            </w:pPr>
          </w:p>
        </w:tc>
        <w:tc>
          <w:tcPr>
            <w:tcW w:w="665" w:type="pct"/>
            <w:vAlign w:val="center"/>
          </w:tcPr>
          <w:p w14:paraId="7590C6AC" w14:textId="20FB39D8" w:rsidR="00E91A4D" w:rsidRPr="00E91A4D" w:rsidRDefault="00E91A4D" w:rsidP="000445B1">
            <w:pPr>
              <w:jc w:val="center"/>
              <w:rPr>
                <w:rFonts w:ascii="Arial" w:hAnsi="Arial" w:cs="Arial"/>
                <w:sz w:val="18"/>
                <w:szCs w:val="18"/>
              </w:rPr>
            </w:pPr>
          </w:p>
        </w:tc>
        <w:tc>
          <w:tcPr>
            <w:tcW w:w="638" w:type="pct"/>
            <w:gridSpan w:val="2"/>
            <w:vAlign w:val="center"/>
          </w:tcPr>
          <w:p w14:paraId="4E22B822" w14:textId="327A82DD" w:rsidR="00E91A4D" w:rsidRPr="00E91A4D" w:rsidRDefault="00E91A4D" w:rsidP="000445B1">
            <w:pPr>
              <w:jc w:val="center"/>
              <w:rPr>
                <w:rFonts w:ascii="Arial" w:hAnsi="Arial" w:cs="Arial"/>
                <w:sz w:val="18"/>
                <w:szCs w:val="18"/>
              </w:rPr>
            </w:pPr>
          </w:p>
        </w:tc>
        <w:tc>
          <w:tcPr>
            <w:tcW w:w="486" w:type="pct"/>
            <w:vAlign w:val="center"/>
          </w:tcPr>
          <w:p w14:paraId="24FECFBD" w14:textId="35DE76A6" w:rsidR="00E91A4D" w:rsidRPr="00E91A4D" w:rsidRDefault="00E91A4D" w:rsidP="000445B1">
            <w:pPr>
              <w:jc w:val="center"/>
              <w:rPr>
                <w:rFonts w:ascii="Arial" w:hAnsi="Arial" w:cs="Arial"/>
                <w:sz w:val="18"/>
                <w:szCs w:val="18"/>
              </w:rPr>
            </w:pPr>
          </w:p>
        </w:tc>
      </w:tr>
      <w:tr w:rsidR="00E91A4D" w:rsidRPr="00E91A4D" w14:paraId="4F69010F" w14:textId="77777777" w:rsidTr="00087441">
        <w:tc>
          <w:tcPr>
            <w:tcW w:w="490" w:type="pct"/>
            <w:vMerge/>
            <w:vAlign w:val="center"/>
          </w:tcPr>
          <w:p w14:paraId="2D111642" w14:textId="77777777" w:rsidR="00E91A4D" w:rsidRPr="00E91A4D" w:rsidRDefault="00E91A4D" w:rsidP="000445B1">
            <w:pPr>
              <w:jc w:val="center"/>
              <w:rPr>
                <w:rFonts w:ascii="Arial" w:hAnsi="Arial" w:cs="Arial"/>
                <w:b/>
                <w:sz w:val="18"/>
                <w:szCs w:val="18"/>
              </w:rPr>
            </w:pPr>
          </w:p>
        </w:tc>
        <w:tc>
          <w:tcPr>
            <w:tcW w:w="684" w:type="pct"/>
            <w:vAlign w:val="center"/>
          </w:tcPr>
          <w:p w14:paraId="038FA591" w14:textId="6B18C6E1"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38CF5902" w14:textId="0951BD70" w:rsidR="00E91A4D" w:rsidRPr="00E91A4D" w:rsidRDefault="00E91A4D" w:rsidP="000445B1">
            <w:pPr>
              <w:jc w:val="center"/>
              <w:rPr>
                <w:rFonts w:ascii="Arial" w:hAnsi="Arial" w:cs="Arial"/>
                <w:sz w:val="18"/>
                <w:szCs w:val="18"/>
              </w:rPr>
            </w:pPr>
          </w:p>
        </w:tc>
        <w:tc>
          <w:tcPr>
            <w:tcW w:w="443" w:type="pct"/>
            <w:vAlign w:val="center"/>
          </w:tcPr>
          <w:p w14:paraId="05967773" w14:textId="3CEDC956" w:rsidR="00E91A4D" w:rsidRPr="00E91A4D" w:rsidRDefault="00E91A4D" w:rsidP="000445B1">
            <w:pPr>
              <w:jc w:val="center"/>
              <w:rPr>
                <w:rFonts w:ascii="Arial" w:hAnsi="Arial" w:cs="Arial"/>
                <w:sz w:val="18"/>
                <w:szCs w:val="18"/>
              </w:rPr>
            </w:pPr>
          </w:p>
        </w:tc>
        <w:tc>
          <w:tcPr>
            <w:tcW w:w="541" w:type="pct"/>
            <w:vAlign w:val="center"/>
          </w:tcPr>
          <w:p w14:paraId="78712275" w14:textId="3B58136B" w:rsidR="00E91A4D" w:rsidRPr="00E91A4D" w:rsidRDefault="00E91A4D" w:rsidP="000445B1">
            <w:pPr>
              <w:jc w:val="center"/>
              <w:rPr>
                <w:rFonts w:ascii="Arial" w:hAnsi="Arial" w:cs="Arial"/>
                <w:sz w:val="18"/>
                <w:szCs w:val="18"/>
              </w:rPr>
            </w:pPr>
          </w:p>
        </w:tc>
        <w:tc>
          <w:tcPr>
            <w:tcW w:w="690" w:type="pct"/>
            <w:vAlign w:val="center"/>
          </w:tcPr>
          <w:p w14:paraId="2743DEBD" w14:textId="38D0BFBA" w:rsidR="00E91A4D" w:rsidRPr="00E91A4D" w:rsidRDefault="00E91A4D" w:rsidP="000445B1">
            <w:pPr>
              <w:jc w:val="center"/>
              <w:rPr>
                <w:rFonts w:ascii="Arial" w:hAnsi="Arial" w:cs="Arial"/>
                <w:sz w:val="18"/>
                <w:szCs w:val="18"/>
              </w:rPr>
            </w:pPr>
          </w:p>
        </w:tc>
        <w:tc>
          <w:tcPr>
            <w:tcW w:w="665" w:type="pct"/>
            <w:vAlign w:val="center"/>
          </w:tcPr>
          <w:p w14:paraId="71C4B26D" w14:textId="7651BD1C" w:rsidR="00E91A4D" w:rsidRPr="00E91A4D" w:rsidRDefault="00E91A4D" w:rsidP="000445B1">
            <w:pPr>
              <w:jc w:val="center"/>
              <w:rPr>
                <w:rFonts w:ascii="Arial" w:hAnsi="Arial" w:cs="Arial"/>
                <w:sz w:val="18"/>
                <w:szCs w:val="18"/>
              </w:rPr>
            </w:pPr>
          </w:p>
        </w:tc>
        <w:tc>
          <w:tcPr>
            <w:tcW w:w="638" w:type="pct"/>
            <w:gridSpan w:val="2"/>
            <w:vAlign w:val="center"/>
          </w:tcPr>
          <w:p w14:paraId="21FE0187" w14:textId="0D0E3D48" w:rsidR="00E91A4D" w:rsidRPr="00E91A4D" w:rsidRDefault="00E91A4D" w:rsidP="000445B1">
            <w:pPr>
              <w:jc w:val="center"/>
              <w:rPr>
                <w:rFonts w:ascii="Arial" w:hAnsi="Arial" w:cs="Arial"/>
                <w:sz w:val="18"/>
                <w:szCs w:val="18"/>
              </w:rPr>
            </w:pPr>
          </w:p>
        </w:tc>
        <w:tc>
          <w:tcPr>
            <w:tcW w:w="486" w:type="pct"/>
            <w:vAlign w:val="center"/>
          </w:tcPr>
          <w:p w14:paraId="288D4A52" w14:textId="319DC7FF" w:rsidR="00E91A4D" w:rsidRPr="00E91A4D" w:rsidRDefault="00E91A4D" w:rsidP="000445B1">
            <w:pPr>
              <w:jc w:val="center"/>
              <w:rPr>
                <w:rFonts w:ascii="Arial" w:hAnsi="Arial" w:cs="Arial"/>
                <w:sz w:val="18"/>
                <w:szCs w:val="18"/>
              </w:rPr>
            </w:pPr>
          </w:p>
        </w:tc>
      </w:tr>
      <w:tr w:rsidR="00E91A4D" w:rsidRPr="00E91A4D" w14:paraId="366FF73D" w14:textId="77777777" w:rsidTr="00087441">
        <w:tc>
          <w:tcPr>
            <w:tcW w:w="490" w:type="pct"/>
            <w:vMerge w:val="restart"/>
            <w:vAlign w:val="center"/>
          </w:tcPr>
          <w:p w14:paraId="0A5A6B0D"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2016-II</w:t>
            </w:r>
          </w:p>
        </w:tc>
        <w:tc>
          <w:tcPr>
            <w:tcW w:w="684" w:type="pct"/>
            <w:vAlign w:val="center"/>
          </w:tcPr>
          <w:p w14:paraId="49C999F4"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56240360" w14:textId="123DB2E6" w:rsidR="00E91A4D" w:rsidRPr="00E91A4D" w:rsidRDefault="00E91A4D" w:rsidP="000445B1">
            <w:pPr>
              <w:jc w:val="center"/>
              <w:rPr>
                <w:rFonts w:ascii="Arial" w:hAnsi="Arial" w:cs="Arial"/>
                <w:sz w:val="18"/>
                <w:szCs w:val="18"/>
              </w:rPr>
            </w:pPr>
          </w:p>
        </w:tc>
        <w:tc>
          <w:tcPr>
            <w:tcW w:w="443" w:type="pct"/>
            <w:vAlign w:val="center"/>
          </w:tcPr>
          <w:p w14:paraId="3EA25CA2" w14:textId="446282B8" w:rsidR="00E91A4D" w:rsidRPr="00E91A4D" w:rsidRDefault="00E91A4D" w:rsidP="000445B1">
            <w:pPr>
              <w:jc w:val="center"/>
              <w:rPr>
                <w:rFonts w:ascii="Arial" w:hAnsi="Arial" w:cs="Arial"/>
                <w:sz w:val="18"/>
                <w:szCs w:val="18"/>
              </w:rPr>
            </w:pPr>
          </w:p>
        </w:tc>
        <w:tc>
          <w:tcPr>
            <w:tcW w:w="541" w:type="pct"/>
            <w:vAlign w:val="center"/>
          </w:tcPr>
          <w:p w14:paraId="75C875C2" w14:textId="3F15DA3F" w:rsidR="00E91A4D" w:rsidRPr="00E91A4D" w:rsidRDefault="00E91A4D" w:rsidP="000445B1">
            <w:pPr>
              <w:jc w:val="center"/>
              <w:rPr>
                <w:rFonts w:ascii="Arial" w:hAnsi="Arial" w:cs="Arial"/>
                <w:sz w:val="18"/>
                <w:szCs w:val="18"/>
              </w:rPr>
            </w:pPr>
          </w:p>
        </w:tc>
        <w:tc>
          <w:tcPr>
            <w:tcW w:w="690" w:type="pct"/>
            <w:vAlign w:val="center"/>
          </w:tcPr>
          <w:p w14:paraId="265A9B8C" w14:textId="4B560BF7" w:rsidR="00E91A4D" w:rsidRPr="00E91A4D" w:rsidRDefault="00E91A4D" w:rsidP="000445B1">
            <w:pPr>
              <w:jc w:val="center"/>
              <w:rPr>
                <w:rFonts w:ascii="Arial" w:hAnsi="Arial" w:cs="Arial"/>
                <w:sz w:val="18"/>
                <w:szCs w:val="18"/>
              </w:rPr>
            </w:pPr>
          </w:p>
        </w:tc>
        <w:tc>
          <w:tcPr>
            <w:tcW w:w="665" w:type="pct"/>
            <w:vAlign w:val="center"/>
          </w:tcPr>
          <w:p w14:paraId="7D0E1E4D" w14:textId="0B3A0171" w:rsidR="00E91A4D" w:rsidRPr="00E91A4D" w:rsidRDefault="00E91A4D" w:rsidP="000445B1">
            <w:pPr>
              <w:jc w:val="center"/>
              <w:rPr>
                <w:rFonts w:ascii="Arial" w:hAnsi="Arial" w:cs="Arial"/>
                <w:sz w:val="18"/>
                <w:szCs w:val="18"/>
              </w:rPr>
            </w:pPr>
          </w:p>
        </w:tc>
        <w:tc>
          <w:tcPr>
            <w:tcW w:w="638" w:type="pct"/>
            <w:gridSpan w:val="2"/>
            <w:vAlign w:val="center"/>
          </w:tcPr>
          <w:p w14:paraId="21AD6503" w14:textId="04ECCB25" w:rsidR="00E91A4D" w:rsidRPr="00E91A4D" w:rsidRDefault="00E91A4D" w:rsidP="000445B1">
            <w:pPr>
              <w:jc w:val="center"/>
              <w:rPr>
                <w:rFonts w:ascii="Arial" w:hAnsi="Arial" w:cs="Arial"/>
                <w:sz w:val="18"/>
                <w:szCs w:val="18"/>
              </w:rPr>
            </w:pPr>
          </w:p>
        </w:tc>
        <w:tc>
          <w:tcPr>
            <w:tcW w:w="486" w:type="pct"/>
            <w:vAlign w:val="center"/>
          </w:tcPr>
          <w:p w14:paraId="1408F371" w14:textId="1FDD3952" w:rsidR="00E91A4D" w:rsidRPr="00E91A4D" w:rsidRDefault="00E91A4D" w:rsidP="000445B1">
            <w:pPr>
              <w:jc w:val="center"/>
              <w:rPr>
                <w:rFonts w:ascii="Arial" w:hAnsi="Arial" w:cs="Arial"/>
                <w:sz w:val="18"/>
                <w:szCs w:val="18"/>
              </w:rPr>
            </w:pPr>
          </w:p>
        </w:tc>
      </w:tr>
      <w:tr w:rsidR="00E91A4D" w:rsidRPr="00E91A4D" w14:paraId="787FCA3C" w14:textId="77777777" w:rsidTr="00087441">
        <w:tc>
          <w:tcPr>
            <w:tcW w:w="490" w:type="pct"/>
            <w:vMerge/>
            <w:vAlign w:val="center"/>
          </w:tcPr>
          <w:p w14:paraId="006CBA0D" w14:textId="77777777" w:rsidR="00E91A4D" w:rsidRPr="00E91A4D" w:rsidRDefault="00E91A4D" w:rsidP="000445B1">
            <w:pPr>
              <w:jc w:val="center"/>
              <w:rPr>
                <w:rFonts w:ascii="Arial" w:hAnsi="Arial" w:cs="Arial"/>
                <w:b/>
                <w:sz w:val="18"/>
                <w:szCs w:val="18"/>
              </w:rPr>
            </w:pPr>
          </w:p>
        </w:tc>
        <w:tc>
          <w:tcPr>
            <w:tcW w:w="684" w:type="pct"/>
            <w:vAlign w:val="center"/>
          </w:tcPr>
          <w:p w14:paraId="662A44DC"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7EA09857" w14:textId="08E9F53B" w:rsidR="00E91A4D" w:rsidRPr="00E91A4D" w:rsidRDefault="00E91A4D" w:rsidP="000445B1">
            <w:pPr>
              <w:jc w:val="center"/>
              <w:rPr>
                <w:rFonts w:ascii="Arial" w:hAnsi="Arial" w:cs="Arial"/>
                <w:sz w:val="18"/>
                <w:szCs w:val="18"/>
              </w:rPr>
            </w:pPr>
          </w:p>
        </w:tc>
        <w:tc>
          <w:tcPr>
            <w:tcW w:w="443" w:type="pct"/>
            <w:vAlign w:val="center"/>
          </w:tcPr>
          <w:p w14:paraId="720146E6" w14:textId="7667D882" w:rsidR="00E91A4D" w:rsidRPr="00E91A4D" w:rsidRDefault="00E91A4D" w:rsidP="000445B1">
            <w:pPr>
              <w:jc w:val="center"/>
              <w:rPr>
                <w:rFonts w:ascii="Arial" w:hAnsi="Arial" w:cs="Arial"/>
                <w:sz w:val="18"/>
                <w:szCs w:val="18"/>
              </w:rPr>
            </w:pPr>
          </w:p>
        </w:tc>
        <w:tc>
          <w:tcPr>
            <w:tcW w:w="541" w:type="pct"/>
            <w:vAlign w:val="center"/>
          </w:tcPr>
          <w:p w14:paraId="3609EB27" w14:textId="59E662C4" w:rsidR="00E91A4D" w:rsidRPr="00E91A4D" w:rsidRDefault="00E91A4D" w:rsidP="000445B1">
            <w:pPr>
              <w:jc w:val="center"/>
              <w:rPr>
                <w:rFonts w:ascii="Arial" w:hAnsi="Arial" w:cs="Arial"/>
                <w:sz w:val="18"/>
                <w:szCs w:val="18"/>
              </w:rPr>
            </w:pPr>
          </w:p>
        </w:tc>
        <w:tc>
          <w:tcPr>
            <w:tcW w:w="690" w:type="pct"/>
            <w:vAlign w:val="center"/>
          </w:tcPr>
          <w:p w14:paraId="358F0BEA" w14:textId="2082EDB8" w:rsidR="00E91A4D" w:rsidRPr="00E91A4D" w:rsidRDefault="00E91A4D" w:rsidP="000445B1">
            <w:pPr>
              <w:jc w:val="center"/>
              <w:rPr>
                <w:rFonts w:ascii="Arial" w:hAnsi="Arial" w:cs="Arial"/>
                <w:sz w:val="18"/>
                <w:szCs w:val="18"/>
              </w:rPr>
            </w:pPr>
          </w:p>
        </w:tc>
        <w:tc>
          <w:tcPr>
            <w:tcW w:w="665" w:type="pct"/>
            <w:vAlign w:val="center"/>
          </w:tcPr>
          <w:p w14:paraId="4BC8D431" w14:textId="0B6E4613" w:rsidR="00E91A4D" w:rsidRPr="00E91A4D" w:rsidRDefault="00E91A4D" w:rsidP="000445B1">
            <w:pPr>
              <w:jc w:val="center"/>
              <w:rPr>
                <w:rFonts w:ascii="Arial" w:hAnsi="Arial" w:cs="Arial"/>
                <w:sz w:val="18"/>
                <w:szCs w:val="18"/>
              </w:rPr>
            </w:pPr>
          </w:p>
        </w:tc>
        <w:tc>
          <w:tcPr>
            <w:tcW w:w="638" w:type="pct"/>
            <w:gridSpan w:val="2"/>
            <w:vAlign w:val="center"/>
          </w:tcPr>
          <w:p w14:paraId="728140E0" w14:textId="2AB20B75" w:rsidR="00E91A4D" w:rsidRPr="00E91A4D" w:rsidRDefault="00E91A4D" w:rsidP="000445B1">
            <w:pPr>
              <w:jc w:val="center"/>
              <w:rPr>
                <w:rFonts w:ascii="Arial" w:hAnsi="Arial" w:cs="Arial"/>
                <w:sz w:val="18"/>
                <w:szCs w:val="18"/>
              </w:rPr>
            </w:pPr>
          </w:p>
        </w:tc>
        <w:tc>
          <w:tcPr>
            <w:tcW w:w="486" w:type="pct"/>
            <w:vAlign w:val="center"/>
          </w:tcPr>
          <w:p w14:paraId="63A2D2D9" w14:textId="6404E42A" w:rsidR="00E91A4D" w:rsidRPr="00E91A4D" w:rsidRDefault="00E91A4D" w:rsidP="000445B1">
            <w:pPr>
              <w:jc w:val="center"/>
              <w:rPr>
                <w:rFonts w:ascii="Arial" w:hAnsi="Arial" w:cs="Arial"/>
                <w:sz w:val="18"/>
                <w:szCs w:val="18"/>
              </w:rPr>
            </w:pPr>
          </w:p>
        </w:tc>
      </w:tr>
      <w:tr w:rsidR="00E91A4D" w:rsidRPr="00E91A4D" w14:paraId="5AD32BAD" w14:textId="77777777" w:rsidTr="00087441">
        <w:tc>
          <w:tcPr>
            <w:tcW w:w="490" w:type="pct"/>
            <w:vMerge/>
            <w:vAlign w:val="center"/>
          </w:tcPr>
          <w:p w14:paraId="597E6638" w14:textId="77777777" w:rsidR="00E91A4D" w:rsidRPr="00E91A4D" w:rsidRDefault="00E91A4D" w:rsidP="000445B1">
            <w:pPr>
              <w:jc w:val="center"/>
              <w:rPr>
                <w:rFonts w:ascii="Arial" w:hAnsi="Arial" w:cs="Arial"/>
                <w:b/>
                <w:sz w:val="18"/>
                <w:szCs w:val="18"/>
              </w:rPr>
            </w:pPr>
          </w:p>
        </w:tc>
        <w:tc>
          <w:tcPr>
            <w:tcW w:w="684" w:type="pct"/>
            <w:vAlign w:val="center"/>
          </w:tcPr>
          <w:p w14:paraId="61244716" w14:textId="309296A8"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47C8018A" w14:textId="20CD0DBE" w:rsidR="00E91A4D" w:rsidRPr="00E91A4D" w:rsidRDefault="00E91A4D" w:rsidP="000445B1">
            <w:pPr>
              <w:jc w:val="center"/>
              <w:rPr>
                <w:rFonts w:ascii="Arial" w:hAnsi="Arial" w:cs="Arial"/>
                <w:sz w:val="18"/>
                <w:szCs w:val="18"/>
              </w:rPr>
            </w:pPr>
          </w:p>
        </w:tc>
        <w:tc>
          <w:tcPr>
            <w:tcW w:w="443" w:type="pct"/>
            <w:vAlign w:val="center"/>
          </w:tcPr>
          <w:p w14:paraId="5EEFF036" w14:textId="12F3749B" w:rsidR="00E91A4D" w:rsidRPr="00E91A4D" w:rsidRDefault="00E91A4D" w:rsidP="000445B1">
            <w:pPr>
              <w:jc w:val="center"/>
              <w:rPr>
                <w:rFonts w:ascii="Arial" w:hAnsi="Arial" w:cs="Arial"/>
                <w:sz w:val="18"/>
                <w:szCs w:val="18"/>
              </w:rPr>
            </w:pPr>
          </w:p>
        </w:tc>
        <w:tc>
          <w:tcPr>
            <w:tcW w:w="541" w:type="pct"/>
            <w:vAlign w:val="center"/>
          </w:tcPr>
          <w:p w14:paraId="35DF22BB" w14:textId="1FB236F7" w:rsidR="00E91A4D" w:rsidRPr="00E91A4D" w:rsidRDefault="00E91A4D" w:rsidP="000445B1">
            <w:pPr>
              <w:jc w:val="center"/>
              <w:rPr>
                <w:rFonts w:ascii="Arial" w:hAnsi="Arial" w:cs="Arial"/>
                <w:sz w:val="18"/>
                <w:szCs w:val="18"/>
              </w:rPr>
            </w:pPr>
          </w:p>
        </w:tc>
        <w:tc>
          <w:tcPr>
            <w:tcW w:w="690" w:type="pct"/>
            <w:vAlign w:val="center"/>
          </w:tcPr>
          <w:p w14:paraId="4C4434FA" w14:textId="1F65CE90" w:rsidR="00E91A4D" w:rsidRPr="00E91A4D" w:rsidRDefault="00E91A4D" w:rsidP="000445B1">
            <w:pPr>
              <w:jc w:val="center"/>
              <w:rPr>
                <w:rFonts w:ascii="Arial" w:hAnsi="Arial" w:cs="Arial"/>
                <w:sz w:val="18"/>
                <w:szCs w:val="18"/>
              </w:rPr>
            </w:pPr>
          </w:p>
        </w:tc>
        <w:tc>
          <w:tcPr>
            <w:tcW w:w="665" w:type="pct"/>
            <w:vAlign w:val="center"/>
          </w:tcPr>
          <w:p w14:paraId="6FB13AE0" w14:textId="5204DB81" w:rsidR="00E91A4D" w:rsidRPr="00E91A4D" w:rsidRDefault="00E91A4D" w:rsidP="000445B1">
            <w:pPr>
              <w:jc w:val="center"/>
              <w:rPr>
                <w:rFonts w:ascii="Arial" w:hAnsi="Arial" w:cs="Arial"/>
                <w:sz w:val="18"/>
                <w:szCs w:val="18"/>
              </w:rPr>
            </w:pPr>
          </w:p>
        </w:tc>
        <w:tc>
          <w:tcPr>
            <w:tcW w:w="638" w:type="pct"/>
            <w:gridSpan w:val="2"/>
            <w:vAlign w:val="center"/>
          </w:tcPr>
          <w:p w14:paraId="7D2C9E54" w14:textId="29EBB17D" w:rsidR="00E91A4D" w:rsidRPr="00E91A4D" w:rsidRDefault="00E91A4D" w:rsidP="000445B1">
            <w:pPr>
              <w:jc w:val="center"/>
              <w:rPr>
                <w:rFonts w:ascii="Arial" w:hAnsi="Arial" w:cs="Arial"/>
                <w:sz w:val="18"/>
                <w:szCs w:val="18"/>
              </w:rPr>
            </w:pPr>
          </w:p>
        </w:tc>
        <w:tc>
          <w:tcPr>
            <w:tcW w:w="486" w:type="pct"/>
            <w:vAlign w:val="center"/>
          </w:tcPr>
          <w:p w14:paraId="33C2FF91" w14:textId="1271919B" w:rsidR="00E91A4D" w:rsidRPr="00E91A4D" w:rsidRDefault="00E91A4D" w:rsidP="000445B1">
            <w:pPr>
              <w:jc w:val="center"/>
              <w:rPr>
                <w:rFonts w:ascii="Arial" w:hAnsi="Arial" w:cs="Arial"/>
                <w:sz w:val="18"/>
                <w:szCs w:val="18"/>
              </w:rPr>
            </w:pPr>
          </w:p>
        </w:tc>
      </w:tr>
      <w:tr w:rsidR="00E91A4D" w:rsidRPr="00E91A4D" w14:paraId="06B619EF" w14:textId="77777777" w:rsidTr="00087441">
        <w:tc>
          <w:tcPr>
            <w:tcW w:w="490" w:type="pct"/>
            <w:vMerge w:val="restart"/>
            <w:vAlign w:val="center"/>
          </w:tcPr>
          <w:p w14:paraId="723F690E"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2017-I</w:t>
            </w:r>
          </w:p>
        </w:tc>
        <w:tc>
          <w:tcPr>
            <w:tcW w:w="684" w:type="pct"/>
            <w:vAlign w:val="center"/>
          </w:tcPr>
          <w:p w14:paraId="05AE3CCB"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085EF138" w14:textId="1D64175D" w:rsidR="00E91A4D" w:rsidRPr="00E91A4D" w:rsidRDefault="00E91A4D" w:rsidP="000445B1">
            <w:pPr>
              <w:jc w:val="center"/>
              <w:rPr>
                <w:rFonts w:ascii="Arial" w:hAnsi="Arial" w:cs="Arial"/>
                <w:sz w:val="18"/>
                <w:szCs w:val="18"/>
              </w:rPr>
            </w:pPr>
          </w:p>
        </w:tc>
        <w:tc>
          <w:tcPr>
            <w:tcW w:w="443" w:type="pct"/>
            <w:vAlign w:val="center"/>
          </w:tcPr>
          <w:p w14:paraId="3D58B109" w14:textId="62EC46C6" w:rsidR="00E91A4D" w:rsidRPr="00E91A4D" w:rsidRDefault="00E91A4D" w:rsidP="000445B1">
            <w:pPr>
              <w:jc w:val="center"/>
              <w:rPr>
                <w:rFonts w:ascii="Arial" w:hAnsi="Arial" w:cs="Arial"/>
                <w:sz w:val="18"/>
                <w:szCs w:val="18"/>
              </w:rPr>
            </w:pPr>
          </w:p>
        </w:tc>
        <w:tc>
          <w:tcPr>
            <w:tcW w:w="541" w:type="pct"/>
            <w:vAlign w:val="center"/>
          </w:tcPr>
          <w:p w14:paraId="0E8C68E2" w14:textId="1C9A34E7" w:rsidR="00E91A4D" w:rsidRPr="00E91A4D" w:rsidRDefault="00E91A4D" w:rsidP="000445B1">
            <w:pPr>
              <w:jc w:val="center"/>
              <w:rPr>
                <w:rFonts w:ascii="Arial" w:hAnsi="Arial" w:cs="Arial"/>
                <w:sz w:val="18"/>
                <w:szCs w:val="18"/>
              </w:rPr>
            </w:pPr>
          </w:p>
        </w:tc>
        <w:tc>
          <w:tcPr>
            <w:tcW w:w="690" w:type="pct"/>
            <w:vAlign w:val="center"/>
          </w:tcPr>
          <w:p w14:paraId="3BA06BEF" w14:textId="799D24D0" w:rsidR="00E91A4D" w:rsidRPr="00E91A4D" w:rsidRDefault="00E91A4D" w:rsidP="000445B1">
            <w:pPr>
              <w:jc w:val="center"/>
              <w:rPr>
                <w:rFonts w:ascii="Arial" w:hAnsi="Arial" w:cs="Arial"/>
                <w:sz w:val="18"/>
                <w:szCs w:val="18"/>
              </w:rPr>
            </w:pPr>
          </w:p>
        </w:tc>
        <w:tc>
          <w:tcPr>
            <w:tcW w:w="665" w:type="pct"/>
            <w:vAlign w:val="center"/>
          </w:tcPr>
          <w:p w14:paraId="145994C1" w14:textId="12A5B1A8" w:rsidR="00E91A4D" w:rsidRPr="00E91A4D" w:rsidRDefault="00E91A4D" w:rsidP="000445B1">
            <w:pPr>
              <w:jc w:val="center"/>
              <w:rPr>
                <w:rFonts w:ascii="Arial" w:hAnsi="Arial" w:cs="Arial"/>
                <w:sz w:val="18"/>
                <w:szCs w:val="18"/>
              </w:rPr>
            </w:pPr>
          </w:p>
        </w:tc>
        <w:tc>
          <w:tcPr>
            <w:tcW w:w="638" w:type="pct"/>
            <w:gridSpan w:val="2"/>
            <w:vAlign w:val="center"/>
          </w:tcPr>
          <w:p w14:paraId="4BAC7D4A" w14:textId="6C159298" w:rsidR="00E91A4D" w:rsidRPr="00E91A4D" w:rsidRDefault="00E91A4D" w:rsidP="000445B1">
            <w:pPr>
              <w:jc w:val="center"/>
              <w:rPr>
                <w:rFonts w:ascii="Arial" w:hAnsi="Arial" w:cs="Arial"/>
                <w:sz w:val="18"/>
                <w:szCs w:val="18"/>
              </w:rPr>
            </w:pPr>
          </w:p>
        </w:tc>
        <w:tc>
          <w:tcPr>
            <w:tcW w:w="486" w:type="pct"/>
            <w:vAlign w:val="center"/>
          </w:tcPr>
          <w:p w14:paraId="334F5D2B" w14:textId="7594E4AC" w:rsidR="00E91A4D" w:rsidRPr="00E91A4D" w:rsidRDefault="00E91A4D" w:rsidP="000445B1">
            <w:pPr>
              <w:jc w:val="center"/>
              <w:rPr>
                <w:rFonts w:ascii="Arial" w:hAnsi="Arial" w:cs="Arial"/>
                <w:sz w:val="18"/>
                <w:szCs w:val="18"/>
              </w:rPr>
            </w:pPr>
          </w:p>
        </w:tc>
      </w:tr>
      <w:tr w:rsidR="00E91A4D" w:rsidRPr="00E91A4D" w14:paraId="207212B0" w14:textId="77777777" w:rsidTr="00087441">
        <w:tc>
          <w:tcPr>
            <w:tcW w:w="490" w:type="pct"/>
            <w:vMerge/>
            <w:vAlign w:val="center"/>
          </w:tcPr>
          <w:p w14:paraId="130D9B1A" w14:textId="77777777" w:rsidR="00E91A4D" w:rsidRPr="00E91A4D" w:rsidRDefault="00E91A4D" w:rsidP="000445B1">
            <w:pPr>
              <w:jc w:val="center"/>
              <w:rPr>
                <w:rFonts w:ascii="Arial" w:hAnsi="Arial" w:cs="Arial"/>
                <w:b/>
                <w:sz w:val="18"/>
                <w:szCs w:val="18"/>
              </w:rPr>
            </w:pPr>
          </w:p>
        </w:tc>
        <w:tc>
          <w:tcPr>
            <w:tcW w:w="684" w:type="pct"/>
            <w:vAlign w:val="center"/>
          </w:tcPr>
          <w:p w14:paraId="0C03ED8B"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0DBCB0B6" w14:textId="50F5B1E9" w:rsidR="00E91A4D" w:rsidRPr="00E91A4D" w:rsidRDefault="00E91A4D" w:rsidP="000445B1">
            <w:pPr>
              <w:jc w:val="center"/>
              <w:rPr>
                <w:rFonts w:ascii="Arial" w:hAnsi="Arial" w:cs="Arial"/>
                <w:sz w:val="18"/>
                <w:szCs w:val="18"/>
              </w:rPr>
            </w:pPr>
          </w:p>
        </w:tc>
        <w:tc>
          <w:tcPr>
            <w:tcW w:w="443" w:type="pct"/>
            <w:vAlign w:val="center"/>
          </w:tcPr>
          <w:p w14:paraId="1AD3E6F9" w14:textId="417F6FED" w:rsidR="00E91A4D" w:rsidRPr="00E91A4D" w:rsidRDefault="00E91A4D" w:rsidP="000445B1">
            <w:pPr>
              <w:jc w:val="center"/>
              <w:rPr>
                <w:rFonts w:ascii="Arial" w:hAnsi="Arial" w:cs="Arial"/>
                <w:sz w:val="18"/>
                <w:szCs w:val="18"/>
              </w:rPr>
            </w:pPr>
          </w:p>
        </w:tc>
        <w:tc>
          <w:tcPr>
            <w:tcW w:w="541" w:type="pct"/>
            <w:vAlign w:val="center"/>
          </w:tcPr>
          <w:p w14:paraId="4E50A26B" w14:textId="048D72F2" w:rsidR="00E91A4D" w:rsidRPr="00E91A4D" w:rsidRDefault="00E91A4D" w:rsidP="000445B1">
            <w:pPr>
              <w:jc w:val="center"/>
              <w:rPr>
                <w:rFonts w:ascii="Arial" w:hAnsi="Arial" w:cs="Arial"/>
                <w:sz w:val="18"/>
                <w:szCs w:val="18"/>
              </w:rPr>
            </w:pPr>
          </w:p>
        </w:tc>
        <w:tc>
          <w:tcPr>
            <w:tcW w:w="690" w:type="pct"/>
            <w:vAlign w:val="center"/>
          </w:tcPr>
          <w:p w14:paraId="0673B30C" w14:textId="759231CD" w:rsidR="00E91A4D" w:rsidRPr="00E91A4D" w:rsidRDefault="00E91A4D" w:rsidP="000445B1">
            <w:pPr>
              <w:jc w:val="center"/>
              <w:rPr>
                <w:rFonts w:ascii="Arial" w:hAnsi="Arial" w:cs="Arial"/>
                <w:sz w:val="18"/>
                <w:szCs w:val="18"/>
              </w:rPr>
            </w:pPr>
          </w:p>
        </w:tc>
        <w:tc>
          <w:tcPr>
            <w:tcW w:w="665" w:type="pct"/>
            <w:vAlign w:val="center"/>
          </w:tcPr>
          <w:p w14:paraId="1FA89479" w14:textId="458AB6C3" w:rsidR="00E91A4D" w:rsidRPr="00E91A4D" w:rsidRDefault="00E91A4D" w:rsidP="000445B1">
            <w:pPr>
              <w:jc w:val="center"/>
              <w:rPr>
                <w:rFonts w:ascii="Arial" w:hAnsi="Arial" w:cs="Arial"/>
                <w:sz w:val="18"/>
                <w:szCs w:val="18"/>
              </w:rPr>
            </w:pPr>
          </w:p>
        </w:tc>
        <w:tc>
          <w:tcPr>
            <w:tcW w:w="638" w:type="pct"/>
            <w:gridSpan w:val="2"/>
            <w:vAlign w:val="center"/>
          </w:tcPr>
          <w:p w14:paraId="2154B9E1" w14:textId="09E8DD9E" w:rsidR="00E91A4D" w:rsidRPr="00E91A4D" w:rsidRDefault="00E91A4D" w:rsidP="000445B1">
            <w:pPr>
              <w:jc w:val="center"/>
              <w:rPr>
                <w:rFonts w:ascii="Arial" w:hAnsi="Arial" w:cs="Arial"/>
                <w:sz w:val="18"/>
                <w:szCs w:val="18"/>
              </w:rPr>
            </w:pPr>
          </w:p>
        </w:tc>
        <w:tc>
          <w:tcPr>
            <w:tcW w:w="486" w:type="pct"/>
            <w:vAlign w:val="center"/>
          </w:tcPr>
          <w:p w14:paraId="4A6BB0FF" w14:textId="23E100CF" w:rsidR="00E91A4D" w:rsidRPr="00E91A4D" w:rsidRDefault="00E91A4D" w:rsidP="000445B1">
            <w:pPr>
              <w:jc w:val="center"/>
              <w:rPr>
                <w:rFonts w:ascii="Arial" w:hAnsi="Arial" w:cs="Arial"/>
                <w:sz w:val="18"/>
                <w:szCs w:val="18"/>
              </w:rPr>
            </w:pPr>
          </w:p>
        </w:tc>
      </w:tr>
      <w:tr w:rsidR="00E91A4D" w:rsidRPr="00E91A4D" w14:paraId="0A8AF59F" w14:textId="77777777" w:rsidTr="00087441">
        <w:tc>
          <w:tcPr>
            <w:tcW w:w="490" w:type="pct"/>
            <w:vMerge/>
            <w:vAlign w:val="center"/>
          </w:tcPr>
          <w:p w14:paraId="53439A91" w14:textId="77777777" w:rsidR="00E91A4D" w:rsidRPr="00E91A4D" w:rsidRDefault="00E91A4D" w:rsidP="000445B1">
            <w:pPr>
              <w:jc w:val="center"/>
              <w:rPr>
                <w:rFonts w:ascii="Arial" w:hAnsi="Arial" w:cs="Arial"/>
                <w:b/>
                <w:sz w:val="18"/>
                <w:szCs w:val="18"/>
              </w:rPr>
            </w:pPr>
          </w:p>
        </w:tc>
        <w:tc>
          <w:tcPr>
            <w:tcW w:w="684" w:type="pct"/>
            <w:vAlign w:val="center"/>
          </w:tcPr>
          <w:p w14:paraId="638D8218" w14:textId="02AA7AAF"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46C4AF41" w14:textId="14C217C8" w:rsidR="00E91A4D" w:rsidRPr="00E91A4D" w:rsidRDefault="00E91A4D" w:rsidP="000445B1">
            <w:pPr>
              <w:jc w:val="center"/>
              <w:rPr>
                <w:rFonts w:ascii="Arial" w:hAnsi="Arial" w:cs="Arial"/>
                <w:sz w:val="18"/>
                <w:szCs w:val="18"/>
              </w:rPr>
            </w:pPr>
          </w:p>
        </w:tc>
        <w:tc>
          <w:tcPr>
            <w:tcW w:w="443" w:type="pct"/>
            <w:vAlign w:val="center"/>
          </w:tcPr>
          <w:p w14:paraId="028436F8" w14:textId="26EAB22C" w:rsidR="00E91A4D" w:rsidRPr="00E91A4D" w:rsidRDefault="00E91A4D" w:rsidP="000445B1">
            <w:pPr>
              <w:jc w:val="center"/>
              <w:rPr>
                <w:rFonts w:ascii="Arial" w:hAnsi="Arial" w:cs="Arial"/>
                <w:sz w:val="18"/>
                <w:szCs w:val="18"/>
              </w:rPr>
            </w:pPr>
          </w:p>
        </w:tc>
        <w:tc>
          <w:tcPr>
            <w:tcW w:w="541" w:type="pct"/>
            <w:vAlign w:val="center"/>
          </w:tcPr>
          <w:p w14:paraId="253D8038" w14:textId="7B9F3CC1" w:rsidR="00E91A4D" w:rsidRPr="00E91A4D" w:rsidRDefault="00E91A4D" w:rsidP="000445B1">
            <w:pPr>
              <w:jc w:val="center"/>
              <w:rPr>
                <w:rFonts w:ascii="Arial" w:hAnsi="Arial" w:cs="Arial"/>
                <w:sz w:val="18"/>
                <w:szCs w:val="18"/>
              </w:rPr>
            </w:pPr>
          </w:p>
        </w:tc>
        <w:tc>
          <w:tcPr>
            <w:tcW w:w="690" w:type="pct"/>
            <w:vAlign w:val="center"/>
          </w:tcPr>
          <w:p w14:paraId="436C99B2" w14:textId="7F4B022C" w:rsidR="00E91A4D" w:rsidRPr="00E91A4D" w:rsidRDefault="00E91A4D" w:rsidP="000445B1">
            <w:pPr>
              <w:jc w:val="center"/>
              <w:rPr>
                <w:rFonts w:ascii="Arial" w:hAnsi="Arial" w:cs="Arial"/>
                <w:sz w:val="18"/>
                <w:szCs w:val="18"/>
              </w:rPr>
            </w:pPr>
          </w:p>
        </w:tc>
        <w:tc>
          <w:tcPr>
            <w:tcW w:w="665" w:type="pct"/>
            <w:vAlign w:val="center"/>
          </w:tcPr>
          <w:p w14:paraId="385118BB" w14:textId="1DE54313" w:rsidR="00E91A4D" w:rsidRPr="00E91A4D" w:rsidRDefault="00E91A4D" w:rsidP="000445B1">
            <w:pPr>
              <w:jc w:val="center"/>
              <w:rPr>
                <w:rFonts w:ascii="Arial" w:hAnsi="Arial" w:cs="Arial"/>
                <w:sz w:val="18"/>
                <w:szCs w:val="18"/>
              </w:rPr>
            </w:pPr>
          </w:p>
        </w:tc>
        <w:tc>
          <w:tcPr>
            <w:tcW w:w="638" w:type="pct"/>
            <w:gridSpan w:val="2"/>
            <w:vAlign w:val="center"/>
          </w:tcPr>
          <w:p w14:paraId="1A2E9A53" w14:textId="170109E5" w:rsidR="00E91A4D" w:rsidRPr="00E91A4D" w:rsidRDefault="00E91A4D" w:rsidP="000445B1">
            <w:pPr>
              <w:jc w:val="center"/>
              <w:rPr>
                <w:rFonts w:ascii="Arial" w:hAnsi="Arial" w:cs="Arial"/>
                <w:sz w:val="18"/>
                <w:szCs w:val="18"/>
              </w:rPr>
            </w:pPr>
          </w:p>
        </w:tc>
        <w:tc>
          <w:tcPr>
            <w:tcW w:w="486" w:type="pct"/>
            <w:vAlign w:val="center"/>
          </w:tcPr>
          <w:p w14:paraId="08E31435" w14:textId="7CB7172D" w:rsidR="00E91A4D" w:rsidRPr="00E91A4D" w:rsidRDefault="00E91A4D" w:rsidP="000445B1">
            <w:pPr>
              <w:jc w:val="center"/>
              <w:rPr>
                <w:rFonts w:ascii="Arial" w:hAnsi="Arial" w:cs="Arial"/>
                <w:sz w:val="18"/>
                <w:szCs w:val="18"/>
              </w:rPr>
            </w:pPr>
          </w:p>
        </w:tc>
      </w:tr>
      <w:tr w:rsidR="00E91A4D" w:rsidRPr="00E91A4D" w14:paraId="405A5DCC" w14:textId="77777777" w:rsidTr="00087441">
        <w:tc>
          <w:tcPr>
            <w:tcW w:w="490" w:type="pct"/>
            <w:vMerge w:val="restart"/>
            <w:vAlign w:val="center"/>
          </w:tcPr>
          <w:p w14:paraId="0FFD895D"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2017-II</w:t>
            </w:r>
          </w:p>
        </w:tc>
        <w:tc>
          <w:tcPr>
            <w:tcW w:w="684" w:type="pct"/>
            <w:vAlign w:val="center"/>
          </w:tcPr>
          <w:p w14:paraId="0C8B7BE5"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5E1CC220" w14:textId="5A47D01B" w:rsidR="00E91A4D" w:rsidRPr="00E91A4D" w:rsidRDefault="00E91A4D" w:rsidP="000445B1">
            <w:pPr>
              <w:jc w:val="center"/>
              <w:rPr>
                <w:rFonts w:ascii="Arial" w:hAnsi="Arial" w:cs="Arial"/>
                <w:sz w:val="18"/>
                <w:szCs w:val="18"/>
              </w:rPr>
            </w:pPr>
          </w:p>
        </w:tc>
        <w:tc>
          <w:tcPr>
            <w:tcW w:w="443" w:type="pct"/>
            <w:vAlign w:val="center"/>
          </w:tcPr>
          <w:p w14:paraId="10503FD6" w14:textId="0EEDF7CB" w:rsidR="00E91A4D" w:rsidRPr="00E91A4D" w:rsidRDefault="00E91A4D" w:rsidP="000445B1">
            <w:pPr>
              <w:jc w:val="center"/>
              <w:rPr>
                <w:rFonts w:ascii="Arial" w:hAnsi="Arial" w:cs="Arial"/>
                <w:sz w:val="18"/>
                <w:szCs w:val="18"/>
              </w:rPr>
            </w:pPr>
          </w:p>
        </w:tc>
        <w:tc>
          <w:tcPr>
            <w:tcW w:w="541" w:type="pct"/>
            <w:vAlign w:val="center"/>
          </w:tcPr>
          <w:p w14:paraId="71ADB208" w14:textId="469CF84A" w:rsidR="00E91A4D" w:rsidRPr="00E91A4D" w:rsidRDefault="00E91A4D" w:rsidP="000445B1">
            <w:pPr>
              <w:jc w:val="center"/>
              <w:rPr>
                <w:rFonts w:ascii="Arial" w:hAnsi="Arial" w:cs="Arial"/>
                <w:sz w:val="18"/>
                <w:szCs w:val="18"/>
              </w:rPr>
            </w:pPr>
          </w:p>
        </w:tc>
        <w:tc>
          <w:tcPr>
            <w:tcW w:w="690" w:type="pct"/>
            <w:vAlign w:val="center"/>
          </w:tcPr>
          <w:p w14:paraId="2F93CD13" w14:textId="71F45CE7" w:rsidR="00E91A4D" w:rsidRPr="00E91A4D" w:rsidRDefault="00E91A4D" w:rsidP="000445B1">
            <w:pPr>
              <w:jc w:val="center"/>
              <w:rPr>
                <w:rFonts w:ascii="Arial" w:hAnsi="Arial" w:cs="Arial"/>
                <w:sz w:val="18"/>
                <w:szCs w:val="18"/>
              </w:rPr>
            </w:pPr>
          </w:p>
        </w:tc>
        <w:tc>
          <w:tcPr>
            <w:tcW w:w="665" w:type="pct"/>
            <w:vAlign w:val="center"/>
          </w:tcPr>
          <w:p w14:paraId="542F2898" w14:textId="0484B3DA" w:rsidR="00E91A4D" w:rsidRPr="00E91A4D" w:rsidRDefault="00E91A4D" w:rsidP="000445B1">
            <w:pPr>
              <w:jc w:val="center"/>
              <w:rPr>
                <w:rFonts w:ascii="Arial" w:hAnsi="Arial" w:cs="Arial"/>
                <w:sz w:val="18"/>
                <w:szCs w:val="18"/>
              </w:rPr>
            </w:pPr>
          </w:p>
        </w:tc>
        <w:tc>
          <w:tcPr>
            <w:tcW w:w="638" w:type="pct"/>
            <w:gridSpan w:val="2"/>
            <w:vAlign w:val="center"/>
          </w:tcPr>
          <w:p w14:paraId="30352F21" w14:textId="0F59D673" w:rsidR="00E91A4D" w:rsidRPr="00E91A4D" w:rsidRDefault="00E91A4D" w:rsidP="000445B1">
            <w:pPr>
              <w:jc w:val="center"/>
              <w:rPr>
                <w:rFonts w:ascii="Arial" w:hAnsi="Arial" w:cs="Arial"/>
                <w:sz w:val="18"/>
                <w:szCs w:val="18"/>
              </w:rPr>
            </w:pPr>
          </w:p>
        </w:tc>
        <w:tc>
          <w:tcPr>
            <w:tcW w:w="486" w:type="pct"/>
            <w:vAlign w:val="center"/>
          </w:tcPr>
          <w:p w14:paraId="035DCBA6" w14:textId="7517064E" w:rsidR="00E91A4D" w:rsidRPr="00E91A4D" w:rsidRDefault="00E91A4D" w:rsidP="000445B1">
            <w:pPr>
              <w:jc w:val="center"/>
              <w:rPr>
                <w:rFonts w:ascii="Arial" w:hAnsi="Arial" w:cs="Arial"/>
                <w:sz w:val="18"/>
                <w:szCs w:val="18"/>
              </w:rPr>
            </w:pPr>
          </w:p>
        </w:tc>
      </w:tr>
      <w:tr w:rsidR="00E91A4D" w:rsidRPr="00E91A4D" w14:paraId="1F7F32C6" w14:textId="77777777" w:rsidTr="00087441">
        <w:tc>
          <w:tcPr>
            <w:tcW w:w="490" w:type="pct"/>
            <w:vMerge/>
            <w:vAlign w:val="center"/>
          </w:tcPr>
          <w:p w14:paraId="65CD2151" w14:textId="77777777" w:rsidR="00E91A4D" w:rsidRPr="00E91A4D" w:rsidRDefault="00E91A4D" w:rsidP="000445B1">
            <w:pPr>
              <w:jc w:val="center"/>
              <w:rPr>
                <w:rFonts w:ascii="Arial" w:hAnsi="Arial" w:cs="Arial"/>
                <w:b/>
                <w:sz w:val="18"/>
                <w:szCs w:val="18"/>
              </w:rPr>
            </w:pPr>
          </w:p>
        </w:tc>
        <w:tc>
          <w:tcPr>
            <w:tcW w:w="684" w:type="pct"/>
            <w:vAlign w:val="center"/>
          </w:tcPr>
          <w:p w14:paraId="098401D6"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28472751" w14:textId="166B5A56" w:rsidR="00E91A4D" w:rsidRPr="00E91A4D" w:rsidRDefault="00E91A4D" w:rsidP="000445B1">
            <w:pPr>
              <w:jc w:val="center"/>
              <w:rPr>
                <w:rFonts w:ascii="Arial" w:hAnsi="Arial" w:cs="Arial"/>
                <w:sz w:val="18"/>
                <w:szCs w:val="18"/>
              </w:rPr>
            </w:pPr>
          </w:p>
        </w:tc>
        <w:tc>
          <w:tcPr>
            <w:tcW w:w="443" w:type="pct"/>
            <w:vAlign w:val="center"/>
          </w:tcPr>
          <w:p w14:paraId="4CBC0739" w14:textId="41D15309" w:rsidR="00E91A4D" w:rsidRPr="00E91A4D" w:rsidRDefault="00E91A4D" w:rsidP="000445B1">
            <w:pPr>
              <w:jc w:val="center"/>
              <w:rPr>
                <w:rFonts w:ascii="Arial" w:hAnsi="Arial" w:cs="Arial"/>
                <w:sz w:val="18"/>
                <w:szCs w:val="18"/>
              </w:rPr>
            </w:pPr>
          </w:p>
        </w:tc>
        <w:tc>
          <w:tcPr>
            <w:tcW w:w="541" w:type="pct"/>
            <w:vAlign w:val="center"/>
          </w:tcPr>
          <w:p w14:paraId="646DE368" w14:textId="53F38F67" w:rsidR="00E91A4D" w:rsidRPr="00E91A4D" w:rsidRDefault="00E91A4D" w:rsidP="000445B1">
            <w:pPr>
              <w:jc w:val="center"/>
              <w:rPr>
                <w:rFonts w:ascii="Arial" w:hAnsi="Arial" w:cs="Arial"/>
                <w:sz w:val="18"/>
                <w:szCs w:val="18"/>
              </w:rPr>
            </w:pPr>
          </w:p>
        </w:tc>
        <w:tc>
          <w:tcPr>
            <w:tcW w:w="690" w:type="pct"/>
            <w:vAlign w:val="center"/>
          </w:tcPr>
          <w:p w14:paraId="66B9F47B" w14:textId="7A98D36A" w:rsidR="00E91A4D" w:rsidRPr="00E91A4D" w:rsidRDefault="00E91A4D" w:rsidP="000445B1">
            <w:pPr>
              <w:jc w:val="center"/>
              <w:rPr>
                <w:rFonts w:ascii="Arial" w:hAnsi="Arial" w:cs="Arial"/>
                <w:sz w:val="18"/>
                <w:szCs w:val="18"/>
              </w:rPr>
            </w:pPr>
          </w:p>
        </w:tc>
        <w:tc>
          <w:tcPr>
            <w:tcW w:w="665" w:type="pct"/>
            <w:vAlign w:val="center"/>
          </w:tcPr>
          <w:p w14:paraId="06E4FB83" w14:textId="07CDBB58" w:rsidR="00E91A4D" w:rsidRPr="00E91A4D" w:rsidRDefault="00E91A4D" w:rsidP="000445B1">
            <w:pPr>
              <w:jc w:val="center"/>
              <w:rPr>
                <w:rFonts w:ascii="Arial" w:hAnsi="Arial" w:cs="Arial"/>
                <w:sz w:val="18"/>
                <w:szCs w:val="18"/>
              </w:rPr>
            </w:pPr>
          </w:p>
        </w:tc>
        <w:tc>
          <w:tcPr>
            <w:tcW w:w="638" w:type="pct"/>
            <w:gridSpan w:val="2"/>
            <w:vAlign w:val="center"/>
          </w:tcPr>
          <w:p w14:paraId="1991887D" w14:textId="0AC02164" w:rsidR="00E91A4D" w:rsidRPr="00E91A4D" w:rsidRDefault="00E91A4D" w:rsidP="000445B1">
            <w:pPr>
              <w:jc w:val="center"/>
              <w:rPr>
                <w:rFonts w:ascii="Arial" w:hAnsi="Arial" w:cs="Arial"/>
                <w:sz w:val="18"/>
                <w:szCs w:val="18"/>
              </w:rPr>
            </w:pPr>
          </w:p>
        </w:tc>
        <w:tc>
          <w:tcPr>
            <w:tcW w:w="486" w:type="pct"/>
            <w:vAlign w:val="center"/>
          </w:tcPr>
          <w:p w14:paraId="7F2DEA37" w14:textId="10077FD7" w:rsidR="00E91A4D" w:rsidRPr="00E91A4D" w:rsidRDefault="00E91A4D" w:rsidP="000445B1">
            <w:pPr>
              <w:jc w:val="center"/>
              <w:rPr>
                <w:rFonts w:ascii="Arial" w:hAnsi="Arial" w:cs="Arial"/>
                <w:sz w:val="18"/>
                <w:szCs w:val="18"/>
              </w:rPr>
            </w:pPr>
          </w:p>
        </w:tc>
      </w:tr>
      <w:tr w:rsidR="00E91A4D" w:rsidRPr="00E91A4D" w14:paraId="7A82303A" w14:textId="77777777" w:rsidTr="00087441">
        <w:tc>
          <w:tcPr>
            <w:tcW w:w="490" w:type="pct"/>
            <w:vMerge/>
            <w:vAlign w:val="center"/>
          </w:tcPr>
          <w:p w14:paraId="6DCB93E5" w14:textId="77777777" w:rsidR="00E91A4D" w:rsidRPr="00E91A4D" w:rsidRDefault="00E91A4D" w:rsidP="000445B1">
            <w:pPr>
              <w:jc w:val="center"/>
              <w:rPr>
                <w:rFonts w:ascii="Arial" w:hAnsi="Arial" w:cs="Arial"/>
                <w:b/>
                <w:sz w:val="18"/>
                <w:szCs w:val="18"/>
              </w:rPr>
            </w:pPr>
          </w:p>
        </w:tc>
        <w:tc>
          <w:tcPr>
            <w:tcW w:w="684" w:type="pct"/>
            <w:vAlign w:val="center"/>
          </w:tcPr>
          <w:p w14:paraId="35F59A59" w14:textId="61314245"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2A2F2060" w14:textId="3CBC3C79" w:rsidR="00E91A4D" w:rsidRPr="00E91A4D" w:rsidRDefault="00E91A4D" w:rsidP="000445B1">
            <w:pPr>
              <w:jc w:val="center"/>
              <w:rPr>
                <w:rFonts w:ascii="Arial" w:hAnsi="Arial" w:cs="Arial"/>
                <w:sz w:val="18"/>
                <w:szCs w:val="18"/>
              </w:rPr>
            </w:pPr>
          </w:p>
        </w:tc>
        <w:tc>
          <w:tcPr>
            <w:tcW w:w="443" w:type="pct"/>
            <w:vAlign w:val="center"/>
          </w:tcPr>
          <w:p w14:paraId="6CF9C6C2" w14:textId="274FD572" w:rsidR="00E91A4D" w:rsidRPr="00E91A4D" w:rsidRDefault="00E91A4D" w:rsidP="000445B1">
            <w:pPr>
              <w:jc w:val="center"/>
              <w:rPr>
                <w:rFonts w:ascii="Arial" w:hAnsi="Arial" w:cs="Arial"/>
                <w:sz w:val="18"/>
                <w:szCs w:val="18"/>
              </w:rPr>
            </w:pPr>
          </w:p>
        </w:tc>
        <w:tc>
          <w:tcPr>
            <w:tcW w:w="541" w:type="pct"/>
            <w:vAlign w:val="center"/>
          </w:tcPr>
          <w:p w14:paraId="454AF00B" w14:textId="2925B9A6" w:rsidR="00E91A4D" w:rsidRPr="00E91A4D" w:rsidRDefault="00E91A4D" w:rsidP="000445B1">
            <w:pPr>
              <w:jc w:val="center"/>
              <w:rPr>
                <w:rFonts w:ascii="Arial" w:hAnsi="Arial" w:cs="Arial"/>
                <w:sz w:val="18"/>
                <w:szCs w:val="18"/>
              </w:rPr>
            </w:pPr>
          </w:p>
        </w:tc>
        <w:tc>
          <w:tcPr>
            <w:tcW w:w="690" w:type="pct"/>
            <w:vAlign w:val="center"/>
          </w:tcPr>
          <w:p w14:paraId="66E7C1AA" w14:textId="249CA9AB" w:rsidR="00E91A4D" w:rsidRPr="00E91A4D" w:rsidRDefault="00E91A4D" w:rsidP="000445B1">
            <w:pPr>
              <w:jc w:val="center"/>
              <w:rPr>
                <w:rFonts w:ascii="Arial" w:hAnsi="Arial" w:cs="Arial"/>
                <w:sz w:val="18"/>
                <w:szCs w:val="18"/>
              </w:rPr>
            </w:pPr>
          </w:p>
        </w:tc>
        <w:tc>
          <w:tcPr>
            <w:tcW w:w="665" w:type="pct"/>
            <w:vAlign w:val="center"/>
          </w:tcPr>
          <w:p w14:paraId="63FD97A2" w14:textId="43A4CEC1" w:rsidR="00E91A4D" w:rsidRPr="00E91A4D" w:rsidRDefault="00E91A4D" w:rsidP="000445B1">
            <w:pPr>
              <w:jc w:val="center"/>
              <w:rPr>
                <w:rFonts w:ascii="Arial" w:hAnsi="Arial" w:cs="Arial"/>
                <w:sz w:val="18"/>
                <w:szCs w:val="18"/>
              </w:rPr>
            </w:pPr>
          </w:p>
        </w:tc>
        <w:tc>
          <w:tcPr>
            <w:tcW w:w="638" w:type="pct"/>
            <w:gridSpan w:val="2"/>
            <w:vAlign w:val="center"/>
          </w:tcPr>
          <w:p w14:paraId="12AF0BE1" w14:textId="435C3688" w:rsidR="00E91A4D" w:rsidRPr="00E91A4D" w:rsidRDefault="00E91A4D" w:rsidP="000445B1">
            <w:pPr>
              <w:jc w:val="center"/>
              <w:rPr>
                <w:rFonts w:ascii="Arial" w:hAnsi="Arial" w:cs="Arial"/>
                <w:sz w:val="18"/>
                <w:szCs w:val="18"/>
              </w:rPr>
            </w:pPr>
          </w:p>
        </w:tc>
        <w:tc>
          <w:tcPr>
            <w:tcW w:w="486" w:type="pct"/>
            <w:vAlign w:val="center"/>
          </w:tcPr>
          <w:p w14:paraId="60676B09" w14:textId="2F755575" w:rsidR="00E91A4D" w:rsidRPr="00E91A4D" w:rsidRDefault="00E91A4D" w:rsidP="000445B1">
            <w:pPr>
              <w:jc w:val="center"/>
              <w:rPr>
                <w:rFonts w:ascii="Arial" w:hAnsi="Arial" w:cs="Arial"/>
                <w:sz w:val="18"/>
                <w:szCs w:val="18"/>
              </w:rPr>
            </w:pPr>
          </w:p>
        </w:tc>
      </w:tr>
      <w:tr w:rsidR="00E91A4D" w:rsidRPr="00E91A4D" w14:paraId="31847D88" w14:textId="77777777" w:rsidTr="00087441">
        <w:tc>
          <w:tcPr>
            <w:tcW w:w="490" w:type="pct"/>
            <w:vMerge w:val="restart"/>
            <w:vAlign w:val="center"/>
          </w:tcPr>
          <w:p w14:paraId="6F8119DA"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2018-I</w:t>
            </w:r>
          </w:p>
        </w:tc>
        <w:tc>
          <w:tcPr>
            <w:tcW w:w="684" w:type="pct"/>
            <w:vAlign w:val="center"/>
          </w:tcPr>
          <w:p w14:paraId="46C9B8E8"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43C767BC" w14:textId="01C2E7EF" w:rsidR="00E91A4D" w:rsidRPr="00E91A4D" w:rsidRDefault="00E91A4D" w:rsidP="000445B1">
            <w:pPr>
              <w:jc w:val="center"/>
              <w:rPr>
                <w:rFonts w:ascii="Arial" w:hAnsi="Arial" w:cs="Arial"/>
                <w:sz w:val="18"/>
                <w:szCs w:val="18"/>
              </w:rPr>
            </w:pPr>
          </w:p>
        </w:tc>
        <w:tc>
          <w:tcPr>
            <w:tcW w:w="443" w:type="pct"/>
            <w:vAlign w:val="center"/>
          </w:tcPr>
          <w:p w14:paraId="53E36DC3" w14:textId="2BCD65B0" w:rsidR="00E91A4D" w:rsidRPr="00E91A4D" w:rsidRDefault="00E91A4D" w:rsidP="000445B1">
            <w:pPr>
              <w:jc w:val="center"/>
              <w:rPr>
                <w:rFonts w:ascii="Arial" w:hAnsi="Arial" w:cs="Arial"/>
                <w:sz w:val="18"/>
                <w:szCs w:val="18"/>
              </w:rPr>
            </w:pPr>
          </w:p>
        </w:tc>
        <w:tc>
          <w:tcPr>
            <w:tcW w:w="541" w:type="pct"/>
            <w:vAlign w:val="center"/>
          </w:tcPr>
          <w:p w14:paraId="56F6C335" w14:textId="465AFDF4" w:rsidR="00E91A4D" w:rsidRPr="00E91A4D" w:rsidRDefault="00E91A4D" w:rsidP="000445B1">
            <w:pPr>
              <w:jc w:val="center"/>
              <w:rPr>
                <w:rFonts w:ascii="Arial" w:hAnsi="Arial" w:cs="Arial"/>
                <w:sz w:val="18"/>
                <w:szCs w:val="18"/>
              </w:rPr>
            </w:pPr>
          </w:p>
        </w:tc>
        <w:tc>
          <w:tcPr>
            <w:tcW w:w="690" w:type="pct"/>
            <w:vAlign w:val="center"/>
          </w:tcPr>
          <w:p w14:paraId="53AB9B46" w14:textId="651DE159" w:rsidR="00E91A4D" w:rsidRPr="00E91A4D" w:rsidRDefault="00E91A4D" w:rsidP="000445B1">
            <w:pPr>
              <w:jc w:val="center"/>
              <w:rPr>
                <w:rFonts w:ascii="Arial" w:hAnsi="Arial" w:cs="Arial"/>
                <w:sz w:val="18"/>
                <w:szCs w:val="18"/>
              </w:rPr>
            </w:pPr>
          </w:p>
        </w:tc>
        <w:tc>
          <w:tcPr>
            <w:tcW w:w="665" w:type="pct"/>
            <w:vAlign w:val="center"/>
          </w:tcPr>
          <w:p w14:paraId="7970B028" w14:textId="6F6DDF56" w:rsidR="00E91A4D" w:rsidRPr="00E91A4D" w:rsidRDefault="00E91A4D" w:rsidP="000445B1">
            <w:pPr>
              <w:jc w:val="center"/>
              <w:rPr>
                <w:rFonts w:ascii="Arial" w:hAnsi="Arial" w:cs="Arial"/>
                <w:sz w:val="18"/>
                <w:szCs w:val="18"/>
              </w:rPr>
            </w:pPr>
          </w:p>
        </w:tc>
        <w:tc>
          <w:tcPr>
            <w:tcW w:w="638" w:type="pct"/>
            <w:gridSpan w:val="2"/>
            <w:vAlign w:val="center"/>
          </w:tcPr>
          <w:p w14:paraId="7322E5AA" w14:textId="79D159C5" w:rsidR="00E91A4D" w:rsidRPr="00E91A4D" w:rsidRDefault="00E91A4D" w:rsidP="000445B1">
            <w:pPr>
              <w:jc w:val="center"/>
              <w:rPr>
                <w:rFonts w:ascii="Arial" w:hAnsi="Arial" w:cs="Arial"/>
                <w:sz w:val="18"/>
                <w:szCs w:val="18"/>
              </w:rPr>
            </w:pPr>
          </w:p>
        </w:tc>
        <w:tc>
          <w:tcPr>
            <w:tcW w:w="486" w:type="pct"/>
            <w:vAlign w:val="center"/>
          </w:tcPr>
          <w:p w14:paraId="1CD1A3C5" w14:textId="1C68C16E" w:rsidR="00E91A4D" w:rsidRPr="00E91A4D" w:rsidRDefault="00E91A4D" w:rsidP="000445B1">
            <w:pPr>
              <w:jc w:val="center"/>
              <w:rPr>
                <w:rFonts w:ascii="Arial" w:hAnsi="Arial" w:cs="Arial"/>
                <w:sz w:val="18"/>
                <w:szCs w:val="18"/>
              </w:rPr>
            </w:pPr>
          </w:p>
        </w:tc>
      </w:tr>
      <w:tr w:rsidR="00E91A4D" w:rsidRPr="00E91A4D" w14:paraId="1E58885D" w14:textId="77777777" w:rsidTr="00087441">
        <w:tc>
          <w:tcPr>
            <w:tcW w:w="490" w:type="pct"/>
            <w:vMerge/>
            <w:vAlign w:val="center"/>
          </w:tcPr>
          <w:p w14:paraId="42D09064" w14:textId="77777777" w:rsidR="00E91A4D" w:rsidRPr="00E91A4D" w:rsidRDefault="00E91A4D" w:rsidP="000445B1">
            <w:pPr>
              <w:jc w:val="center"/>
              <w:rPr>
                <w:rFonts w:ascii="Arial" w:hAnsi="Arial" w:cs="Arial"/>
                <w:b/>
                <w:sz w:val="18"/>
                <w:szCs w:val="18"/>
              </w:rPr>
            </w:pPr>
          </w:p>
        </w:tc>
        <w:tc>
          <w:tcPr>
            <w:tcW w:w="684" w:type="pct"/>
            <w:vAlign w:val="center"/>
          </w:tcPr>
          <w:p w14:paraId="564018D4"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7405684F" w14:textId="366F73EF" w:rsidR="00E91A4D" w:rsidRPr="00E91A4D" w:rsidRDefault="00E91A4D" w:rsidP="000445B1">
            <w:pPr>
              <w:jc w:val="center"/>
              <w:rPr>
                <w:rFonts w:ascii="Arial" w:hAnsi="Arial" w:cs="Arial"/>
                <w:sz w:val="18"/>
                <w:szCs w:val="18"/>
              </w:rPr>
            </w:pPr>
          </w:p>
        </w:tc>
        <w:tc>
          <w:tcPr>
            <w:tcW w:w="443" w:type="pct"/>
            <w:vAlign w:val="center"/>
          </w:tcPr>
          <w:p w14:paraId="0E7FA31A" w14:textId="73704E0E" w:rsidR="00E91A4D" w:rsidRPr="00E91A4D" w:rsidRDefault="00E91A4D" w:rsidP="000445B1">
            <w:pPr>
              <w:jc w:val="center"/>
              <w:rPr>
                <w:rFonts w:ascii="Arial" w:hAnsi="Arial" w:cs="Arial"/>
                <w:sz w:val="18"/>
                <w:szCs w:val="18"/>
              </w:rPr>
            </w:pPr>
          </w:p>
        </w:tc>
        <w:tc>
          <w:tcPr>
            <w:tcW w:w="541" w:type="pct"/>
            <w:vAlign w:val="center"/>
          </w:tcPr>
          <w:p w14:paraId="51A0CE6C" w14:textId="3CBE8139" w:rsidR="00E91A4D" w:rsidRPr="00E91A4D" w:rsidRDefault="00E91A4D" w:rsidP="000445B1">
            <w:pPr>
              <w:jc w:val="center"/>
              <w:rPr>
                <w:rFonts w:ascii="Arial" w:hAnsi="Arial" w:cs="Arial"/>
                <w:sz w:val="18"/>
                <w:szCs w:val="18"/>
              </w:rPr>
            </w:pPr>
          </w:p>
        </w:tc>
        <w:tc>
          <w:tcPr>
            <w:tcW w:w="690" w:type="pct"/>
            <w:vAlign w:val="center"/>
          </w:tcPr>
          <w:p w14:paraId="211BE4FF" w14:textId="68DE8C70" w:rsidR="00E91A4D" w:rsidRPr="00E91A4D" w:rsidRDefault="00E91A4D" w:rsidP="000445B1">
            <w:pPr>
              <w:jc w:val="center"/>
              <w:rPr>
                <w:rFonts w:ascii="Arial" w:hAnsi="Arial" w:cs="Arial"/>
                <w:sz w:val="18"/>
                <w:szCs w:val="18"/>
              </w:rPr>
            </w:pPr>
          </w:p>
        </w:tc>
        <w:tc>
          <w:tcPr>
            <w:tcW w:w="665" w:type="pct"/>
            <w:vAlign w:val="center"/>
          </w:tcPr>
          <w:p w14:paraId="462CC35B" w14:textId="7F1878C8" w:rsidR="00E91A4D" w:rsidRPr="00E91A4D" w:rsidRDefault="00E91A4D" w:rsidP="000445B1">
            <w:pPr>
              <w:jc w:val="center"/>
              <w:rPr>
                <w:rFonts w:ascii="Arial" w:hAnsi="Arial" w:cs="Arial"/>
                <w:sz w:val="18"/>
                <w:szCs w:val="18"/>
              </w:rPr>
            </w:pPr>
          </w:p>
        </w:tc>
        <w:tc>
          <w:tcPr>
            <w:tcW w:w="638" w:type="pct"/>
            <w:gridSpan w:val="2"/>
            <w:vAlign w:val="center"/>
          </w:tcPr>
          <w:p w14:paraId="3E4F6728" w14:textId="4E391647" w:rsidR="00E91A4D" w:rsidRPr="00E91A4D" w:rsidRDefault="00E91A4D" w:rsidP="000445B1">
            <w:pPr>
              <w:jc w:val="center"/>
              <w:rPr>
                <w:rFonts w:ascii="Arial" w:hAnsi="Arial" w:cs="Arial"/>
                <w:sz w:val="18"/>
                <w:szCs w:val="18"/>
              </w:rPr>
            </w:pPr>
          </w:p>
        </w:tc>
        <w:tc>
          <w:tcPr>
            <w:tcW w:w="486" w:type="pct"/>
            <w:vAlign w:val="center"/>
          </w:tcPr>
          <w:p w14:paraId="07352EFE" w14:textId="2D486AE1" w:rsidR="00E91A4D" w:rsidRPr="00E91A4D" w:rsidRDefault="00E91A4D" w:rsidP="000445B1">
            <w:pPr>
              <w:jc w:val="center"/>
              <w:rPr>
                <w:rFonts w:ascii="Arial" w:hAnsi="Arial" w:cs="Arial"/>
                <w:sz w:val="18"/>
                <w:szCs w:val="18"/>
              </w:rPr>
            </w:pPr>
          </w:p>
        </w:tc>
      </w:tr>
      <w:tr w:rsidR="00E91A4D" w:rsidRPr="00E91A4D" w14:paraId="30A10687" w14:textId="77777777" w:rsidTr="00087441">
        <w:tc>
          <w:tcPr>
            <w:tcW w:w="490" w:type="pct"/>
            <w:vMerge/>
            <w:vAlign w:val="center"/>
          </w:tcPr>
          <w:p w14:paraId="45741334" w14:textId="77777777" w:rsidR="00E91A4D" w:rsidRPr="00E91A4D" w:rsidRDefault="00E91A4D" w:rsidP="000445B1">
            <w:pPr>
              <w:jc w:val="center"/>
              <w:rPr>
                <w:rFonts w:ascii="Arial" w:hAnsi="Arial" w:cs="Arial"/>
                <w:b/>
                <w:sz w:val="18"/>
                <w:szCs w:val="18"/>
              </w:rPr>
            </w:pPr>
          </w:p>
        </w:tc>
        <w:tc>
          <w:tcPr>
            <w:tcW w:w="684" w:type="pct"/>
            <w:vAlign w:val="center"/>
          </w:tcPr>
          <w:p w14:paraId="11118D4E" w14:textId="39C841D6"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6966B3E3" w14:textId="5C4CC5DD" w:rsidR="00E91A4D" w:rsidRPr="00E91A4D" w:rsidRDefault="00E91A4D" w:rsidP="000445B1">
            <w:pPr>
              <w:jc w:val="center"/>
              <w:rPr>
                <w:rFonts w:ascii="Arial" w:hAnsi="Arial" w:cs="Arial"/>
                <w:sz w:val="18"/>
                <w:szCs w:val="18"/>
              </w:rPr>
            </w:pPr>
          </w:p>
        </w:tc>
        <w:tc>
          <w:tcPr>
            <w:tcW w:w="443" w:type="pct"/>
            <w:vAlign w:val="center"/>
          </w:tcPr>
          <w:p w14:paraId="24100167" w14:textId="67FFD2F4" w:rsidR="00E91A4D" w:rsidRPr="00E91A4D" w:rsidRDefault="00E91A4D" w:rsidP="000445B1">
            <w:pPr>
              <w:jc w:val="center"/>
              <w:rPr>
                <w:rFonts w:ascii="Arial" w:hAnsi="Arial" w:cs="Arial"/>
                <w:sz w:val="18"/>
                <w:szCs w:val="18"/>
              </w:rPr>
            </w:pPr>
          </w:p>
        </w:tc>
        <w:tc>
          <w:tcPr>
            <w:tcW w:w="541" w:type="pct"/>
            <w:vAlign w:val="center"/>
          </w:tcPr>
          <w:p w14:paraId="1512A283" w14:textId="15F16015" w:rsidR="00E91A4D" w:rsidRPr="00E91A4D" w:rsidRDefault="00E91A4D" w:rsidP="000445B1">
            <w:pPr>
              <w:jc w:val="center"/>
              <w:rPr>
                <w:rFonts w:ascii="Arial" w:hAnsi="Arial" w:cs="Arial"/>
                <w:sz w:val="18"/>
                <w:szCs w:val="18"/>
              </w:rPr>
            </w:pPr>
          </w:p>
        </w:tc>
        <w:tc>
          <w:tcPr>
            <w:tcW w:w="690" w:type="pct"/>
            <w:vAlign w:val="center"/>
          </w:tcPr>
          <w:p w14:paraId="06F14A1E" w14:textId="03956932" w:rsidR="00E91A4D" w:rsidRPr="00E91A4D" w:rsidRDefault="00E91A4D" w:rsidP="000445B1">
            <w:pPr>
              <w:jc w:val="center"/>
              <w:rPr>
                <w:rFonts w:ascii="Arial" w:hAnsi="Arial" w:cs="Arial"/>
                <w:sz w:val="18"/>
                <w:szCs w:val="18"/>
              </w:rPr>
            </w:pPr>
          </w:p>
        </w:tc>
        <w:tc>
          <w:tcPr>
            <w:tcW w:w="665" w:type="pct"/>
            <w:vAlign w:val="center"/>
          </w:tcPr>
          <w:p w14:paraId="71B52229" w14:textId="620C0E82" w:rsidR="00E91A4D" w:rsidRPr="00E91A4D" w:rsidRDefault="00E91A4D" w:rsidP="000445B1">
            <w:pPr>
              <w:jc w:val="center"/>
              <w:rPr>
                <w:rFonts w:ascii="Arial" w:hAnsi="Arial" w:cs="Arial"/>
                <w:sz w:val="18"/>
                <w:szCs w:val="18"/>
              </w:rPr>
            </w:pPr>
          </w:p>
        </w:tc>
        <w:tc>
          <w:tcPr>
            <w:tcW w:w="638" w:type="pct"/>
            <w:gridSpan w:val="2"/>
            <w:vAlign w:val="center"/>
          </w:tcPr>
          <w:p w14:paraId="4CEC60C0" w14:textId="07C31512" w:rsidR="00E91A4D" w:rsidRPr="00E91A4D" w:rsidRDefault="00E91A4D" w:rsidP="000445B1">
            <w:pPr>
              <w:jc w:val="center"/>
              <w:rPr>
                <w:rFonts w:ascii="Arial" w:hAnsi="Arial" w:cs="Arial"/>
                <w:sz w:val="18"/>
                <w:szCs w:val="18"/>
              </w:rPr>
            </w:pPr>
          </w:p>
        </w:tc>
        <w:tc>
          <w:tcPr>
            <w:tcW w:w="486" w:type="pct"/>
            <w:vAlign w:val="center"/>
          </w:tcPr>
          <w:p w14:paraId="23488848" w14:textId="6CBF739C" w:rsidR="00E91A4D" w:rsidRPr="00E91A4D" w:rsidRDefault="00E91A4D" w:rsidP="000445B1">
            <w:pPr>
              <w:jc w:val="center"/>
              <w:rPr>
                <w:rFonts w:ascii="Arial" w:hAnsi="Arial" w:cs="Arial"/>
                <w:sz w:val="18"/>
                <w:szCs w:val="18"/>
              </w:rPr>
            </w:pPr>
          </w:p>
        </w:tc>
      </w:tr>
      <w:tr w:rsidR="00E91A4D" w:rsidRPr="00E91A4D" w14:paraId="1FA5BCE4" w14:textId="77777777" w:rsidTr="00087441">
        <w:tc>
          <w:tcPr>
            <w:tcW w:w="490" w:type="pct"/>
            <w:vMerge w:val="restart"/>
            <w:vAlign w:val="center"/>
          </w:tcPr>
          <w:p w14:paraId="2C8430C0"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2018-II</w:t>
            </w:r>
          </w:p>
        </w:tc>
        <w:tc>
          <w:tcPr>
            <w:tcW w:w="684" w:type="pct"/>
            <w:vAlign w:val="center"/>
          </w:tcPr>
          <w:p w14:paraId="664F0911"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011BD0C8" w14:textId="0EA1A6A9" w:rsidR="00E91A4D" w:rsidRPr="00E91A4D" w:rsidRDefault="00E91A4D" w:rsidP="000445B1">
            <w:pPr>
              <w:jc w:val="center"/>
              <w:rPr>
                <w:rFonts w:ascii="Arial" w:hAnsi="Arial" w:cs="Arial"/>
                <w:sz w:val="18"/>
                <w:szCs w:val="18"/>
              </w:rPr>
            </w:pPr>
          </w:p>
        </w:tc>
        <w:tc>
          <w:tcPr>
            <w:tcW w:w="443" w:type="pct"/>
            <w:vAlign w:val="center"/>
          </w:tcPr>
          <w:p w14:paraId="232548F2" w14:textId="54A9BC17" w:rsidR="00E91A4D" w:rsidRPr="00E91A4D" w:rsidRDefault="00E91A4D" w:rsidP="000445B1">
            <w:pPr>
              <w:jc w:val="center"/>
              <w:rPr>
                <w:rFonts w:ascii="Arial" w:hAnsi="Arial" w:cs="Arial"/>
                <w:sz w:val="18"/>
                <w:szCs w:val="18"/>
              </w:rPr>
            </w:pPr>
          </w:p>
        </w:tc>
        <w:tc>
          <w:tcPr>
            <w:tcW w:w="541" w:type="pct"/>
            <w:vAlign w:val="center"/>
          </w:tcPr>
          <w:p w14:paraId="686C3FE8" w14:textId="2830012C" w:rsidR="00E91A4D" w:rsidRPr="00E91A4D" w:rsidRDefault="00E91A4D" w:rsidP="000445B1">
            <w:pPr>
              <w:jc w:val="center"/>
              <w:rPr>
                <w:rFonts w:ascii="Arial" w:hAnsi="Arial" w:cs="Arial"/>
                <w:sz w:val="18"/>
                <w:szCs w:val="18"/>
              </w:rPr>
            </w:pPr>
          </w:p>
        </w:tc>
        <w:tc>
          <w:tcPr>
            <w:tcW w:w="690" w:type="pct"/>
            <w:vAlign w:val="center"/>
          </w:tcPr>
          <w:p w14:paraId="1BDCA460" w14:textId="2E3451B9" w:rsidR="00E91A4D" w:rsidRPr="00E91A4D" w:rsidRDefault="00E91A4D" w:rsidP="000445B1">
            <w:pPr>
              <w:jc w:val="center"/>
              <w:rPr>
                <w:rFonts w:ascii="Arial" w:hAnsi="Arial" w:cs="Arial"/>
                <w:sz w:val="18"/>
                <w:szCs w:val="18"/>
              </w:rPr>
            </w:pPr>
          </w:p>
        </w:tc>
        <w:tc>
          <w:tcPr>
            <w:tcW w:w="665" w:type="pct"/>
            <w:vAlign w:val="center"/>
          </w:tcPr>
          <w:p w14:paraId="7A9AC70C" w14:textId="1336890C" w:rsidR="00E91A4D" w:rsidRPr="00E91A4D" w:rsidRDefault="00E91A4D" w:rsidP="000445B1">
            <w:pPr>
              <w:jc w:val="center"/>
              <w:rPr>
                <w:rFonts w:ascii="Arial" w:hAnsi="Arial" w:cs="Arial"/>
                <w:sz w:val="18"/>
                <w:szCs w:val="18"/>
              </w:rPr>
            </w:pPr>
          </w:p>
        </w:tc>
        <w:tc>
          <w:tcPr>
            <w:tcW w:w="638" w:type="pct"/>
            <w:gridSpan w:val="2"/>
            <w:vAlign w:val="center"/>
          </w:tcPr>
          <w:p w14:paraId="1ED2FED6" w14:textId="6DE20714" w:rsidR="00E91A4D" w:rsidRPr="00E91A4D" w:rsidRDefault="00E91A4D" w:rsidP="000445B1">
            <w:pPr>
              <w:jc w:val="center"/>
              <w:rPr>
                <w:rFonts w:ascii="Arial" w:hAnsi="Arial" w:cs="Arial"/>
                <w:sz w:val="18"/>
                <w:szCs w:val="18"/>
              </w:rPr>
            </w:pPr>
          </w:p>
        </w:tc>
        <w:tc>
          <w:tcPr>
            <w:tcW w:w="486" w:type="pct"/>
            <w:vAlign w:val="center"/>
          </w:tcPr>
          <w:p w14:paraId="1F872BBD" w14:textId="084F865B" w:rsidR="00E91A4D" w:rsidRPr="00E91A4D" w:rsidRDefault="00E91A4D" w:rsidP="000445B1">
            <w:pPr>
              <w:jc w:val="center"/>
              <w:rPr>
                <w:rFonts w:ascii="Arial" w:hAnsi="Arial" w:cs="Arial"/>
                <w:sz w:val="18"/>
                <w:szCs w:val="18"/>
              </w:rPr>
            </w:pPr>
          </w:p>
        </w:tc>
      </w:tr>
      <w:tr w:rsidR="00E91A4D" w:rsidRPr="00E91A4D" w14:paraId="2AC6364C" w14:textId="77777777" w:rsidTr="00087441">
        <w:tc>
          <w:tcPr>
            <w:tcW w:w="490" w:type="pct"/>
            <w:vMerge/>
            <w:vAlign w:val="center"/>
          </w:tcPr>
          <w:p w14:paraId="344C3864" w14:textId="77777777" w:rsidR="00E91A4D" w:rsidRPr="00E91A4D" w:rsidRDefault="00E91A4D" w:rsidP="000445B1">
            <w:pPr>
              <w:jc w:val="center"/>
              <w:rPr>
                <w:rFonts w:ascii="Arial" w:hAnsi="Arial" w:cs="Arial"/>
                <w:b/>
                <w:sz w:val="18"/>
                <w:szCs w:val="18"/>
              </w:rPr>
            </w:pPr>
          </w:p>
        </w:tc>
        <w:tc>
          <w:tcPr>
            <w:tcW w:w="684" w:type="pct"/>
            <w:vAlign w:val="center"/>
          </w:tcPr>
          <w:p w14:paraId="6B1C2BB1"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32C51D90" w14:textId="1CFA75AB" w:rsidR="00E91A4D" w:rsidRPr="00E91A4D" w:rsidRDefault="00E91A4D" w:rsidP="000445B1">
            <w:pPr>
              <w:jc w:val="center"/>
              <w:rPr>
                <w:rFonts w:ascii="Arial" w:hAnsi="Arial" w:cs="Arial"/>
                <w:sz w:val="18"/>
                <w:szCs w:val="18"/>
              </w:rPr>
            </w:pPr>
          </w:p>
        </w:tc>
        <w:tc>
          <w:tcPr>
            <w:tcW w:w="443" w:type="pct"/>
            <w:vAlign w:val="center"/>
          </w:tcPr>
          <w:p w14:paraId="4F0BE551" w14:textId="19E262F1" w:rsidR="00E91A4D" w:rsidRPr="00E91A4D" w:rsidRDefault="00E91A4D" w:rsidP="000445B1">
            <w:pPr>
              <w:jc w:val="center"/>
              <w:rPr>
                <w:rFonts w:ascii="Arial" w:hAnsi="Arial" w:cs="Arial"/>
                <w:sz w:val="18"/>
                <w:szCs w:val="18"/>
              </w:rPr>
            </w:pPr>
          </w:p>
        </w:tc>
        <w:tc>
          <w:tcPr>
            <w:tcW w:w="541" w:type="pct"/>
            <w:vAlign w:val="center"/>
          </w:tcPr>
          <w:p w14:paraId="1669439F" w14:textId="4DCF043C" w:rsidR="00E91A4D" w:rsidRPr="00E91A4D" w:rsidRDefault="00E91A4D" w:rsidP="000445B1">
            <w:pPr>
              <w:jc w:val="center"/>
              <w:rPr>
                <w:rFonts w:ascii="Arial" w:hAnsi="Arial" w:cs="Arial"/>
                <w:sz w:val="18"/>
                <w:szCs w:val="18"/>
              </w:rPr>
            </w:pPr>
          </w:p>
        </w:tc>
        <w:tc>
          <w:tcPr>
            <w:tcW w:w="690" w:type="pct"/>
            <w:vAlign w:val="center"/>
          </w:tcPr>
          <w:p w14:paraId="5F53F384" w14:textId="65000BBB" w:rsidR="00E91A4D" w:rsidRPr="00E91A4D" w:rsidRDefault="00E91A4D" w:rsidP="000445B1">
            <w:pPr>
              <w:jc w:val="center"/>
              <w:rPr>
                <w:rFonts w:ascii="Arial" w:hAnsi="Arial" w:cs="Arial"/>
                <w:sz w:val="18"/>
                <w:szCs w:val="18"/>
              </w:rPr>
            </w:pPr>
          </w:p>
        </w:tc>
        <w:tc>
          <w:tcPr>
            <w:tcW w:w="665" w:type="pct"/>
            <w:vAlign w:val="center"/>
          </w:tcPr>
          <w:p w14:paraId="32B1F71B" w14:textId="23FABBB6" w:rsidR="00E91A4D" w:rsidRPr="00E91A4D" w:rsidRDefault="00E91A4D" w:rsidP="000445B1">
            <w:pPr>
              <w:jc w:val="center"/>
              <w:rPr>
                <w:rFonts w:ascii="Arial" w:hAnsi="Arial" w:cs="Arial"/>
                <w:sz w:val="18"/>
                <w:szCs w:val="18"/>
              </w:rPr>
            </w:pPr>
          </w:p>
        </w:tc>
        <w:tc>
          <w:tcPr>
            <w:tcW w:w="638" w:type="pct"/>
            <w:gridSpan w:val="2"/>
            <w:vAlign w:val="center"/>
          </w:tcPr>
          <w:p w14:paraId="70618CB7" w14:textId="4A75CB08" w:rsidR="00E91A4D" w:rsidRPr="00E91A4D" w:rsidRDefault="00E91A4D" w:rsidP="000445B1">
            <w:pPr>
              <w:jc w:val="center"/>
              <w:rPr>
                <w:rFonts w:ascii="Arial" w:hAnsi="Arial" w:cs="Arial"/>
                <w:sz w:val="18"/>
                <w:szCs w:val="18"/>
              </w:rPr>
            </w:pPr>
          </w:p>
        </w:tc>
        <w:tc>
          <w:tcPr>
            <w:tcW w:w="486" w:type="pct"/>
            <w:vAlign w:val="center"/>
          </w:tcPr>
          <w:p w14:paraId="69603460" w14:textId="6A834EE0" w:rsidR="00E91A4D" w:rsidRPr="00E91A4D" w:rsidRDefault="00E91A4D" w:rsidP="000445B1">
            <w:pPr>
              <w:jc w:val="center"/>
              <w:rPr>
                <w:rFonts w:ascii="Arial" w:hAnsi="Arial" w:cs="Arial"/>
                <w:sz w:val="18"/>
                <w:szCs w:val="18"/>
              </w:rPr>
            </w:pPr>
          </w:p>
        </w:tc>
      </w:tr>
      <w:tr w:rsidR="00E91A4D" w:rsidRPr="00E91A4D" w14:paraId="50608CD0" w14:textId="77777777" w:rsidTr="00087441">
        <w:tc>
          <w:tcPr>
            <w:tcW w:w="490" w:type="pct"/>
            <w:vMerge/>
            <w:vAlign w:val="center"/>
          </w:tcPr>
          <w:p w14:paraId="111DB8E9" w14:textId="77777777" w:rsidR="00E91A4D" w:rsidRPr="00E91A4D" w:rsidRDefault="00E91A4D" w:rsidP="000445B1">
            <w:pPr>
              <w:jc w:val="center"/>
              <w:rPr>
                <w:rFonts w:ascii="Arial" w:hAnsi="Arial" w:cs="Arial"/>
                <w:b/>
                <w:sz w:val="18"/>
                <w:szCs w:val="18"/>
              </w:rPr>
            </w:pPr>
          </w:p>
        </w:tc>
        <w:tc>
          <w:tcPr>
            <w:tcW w:w="684" w:type="pct"/>
            <w:vAlign w:val="center"/>
          </w:tcPr>
          <w:p w14:paraId="3C4B7812" w14:textId="52928762"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364A1192" w14:textId="46B40910" w:rsidR="00E91A4D" w:rsidRPr="00E91A4D" w:rsidRDefault="00E91A4D" w:rsidP="000445B1">
            <w:pPr>
              <w:jc w:val="center"/>
              <w:rPr>
                <w:rFonts w:ascii="Arial" w:hAnsi="Arial" w:cs="Arial"/>
                <w:sz w:val="18"/>
                <w:szCs w:val="18"/>
              </w:rPr>
            </w:pPr>
          </w:p>
        </w:tc>
        <w:tc>
          <w:tcPr>
            <w:tcW w:w="443" w:type="pct"/>
            <w:vAlign w:val="center"/>
          </w:tcPr>
          <w:p w14:paraId="5290EF5F" w14:textId="6B62C1DC" w:rsidR="00E91A4D" w:rsidRPr="00E91A4D" w:rsidRDefault="00E91A4D" w:rsidP="000445B1">
            <w:pPr>
              <w:jc w:val="center"/>
              <w:rPr>
                <w:rFonts w:ascii="Arial" w:hAnsi="Arial" w:cs="Arial"/>
                <w:sz w:val="18"/>
                <w:szCs w:val="18"/>
              </w:rPr>
            </w:pPr>
          </w:p>
        </w:tc>
        <w:tc>
          <w:tcPr>
            <w:tcW w:w="541" w:type="pct"/>
            <w:vAlign w:val="center"/>
          </w:tcPr>
          <w:p w14:paraId="1D3BE77B" w14:textId="46454B33" w:rsidR="00E91A4D" w:rsidRPr="00E91A4D" w:rsidRDefault="00E91A4D" w:rsidP="000445B1">
            <w:pPr>
              <w:jc w:val="center"/>
              <w:rPr>
                <w:rFonts w:ascii="Arial" w:hAnsi="Arial" w:cs="Arial"/>
                <w:sz w:val="18"/>
                <w:szCs w:val="18"/>
              </w:rPr>
            </w:pPr>
          </w:p>
        </w:tc>
        <w:tc>
          <w:tcPr>
            <w:tcW w:w="690" w:type="pct"/>
            <w:vAlign w:val="center"/>
          </w:tcPr>
          <w:p w14:paraId="1E2C169A" w14:textId="436CF6CF" w:rsidR="00E91A4D" w:rsidRPr="00E91A4D" w:rsidRDefault="00E91A4D" w:rsidP="000445B1">
            <w:pPr>
              <w:jc w:val="center"/>
              <w:rPr>
                <w:rFonts w:ascii="Arial" w:hAnsi="Arial" w:cs="Arial"/>
                <w:sz w:val="18"/>
                <w:szCs w:val="18"/>
              </w:rPr>
            </w:pPr>
          </w:p>
        </w:tc>
        <w:tc>
          <w:tcPr>
            <w:tcW w:w="665" w:type="pct"/>
            <w:vAlign w:val="center"/>
          </w:tcPr>
          <w:p w14:paraId="1C6BDF46" w14:textId="69C84787" w:rsidR="00E91A4D" w:rsidRPr="00E91A4D" w:rsidRDefault="00E91A4D" w:rsidP="000445B1">
            <w:pPr>
              <w:jc w:val="center"/>
              <w:rPr>
                <w:rFonts w:ascii="Arial" w:hAnsi="Arial" w:cs="Arial"/>
                <w:sz w:val="18"/>
                <w:szCs w:val="18"/>
              </w:rPr>
            </w:pPr>
          </w:p>
        </w:tc>
        <w:tc>
          <w:tcPr>
            <w:tcW w:w="638" w:type="pct"/>
            <w:gridSpan w:val="2"/>
            <w:vAlign w:val="center"/>
          </w:tcPr>
          <w:p w14:paraId="71614549" w14:textId="1FBE7CD9" w:rsidR="00E91A4D" w:rsidRPr="00E91A4D" w:rsidRDefault="00E91A4D" w:rsidP="000445B1">
            <w:pPr>
              <w:jc w:val="center"/>
              <w:rPr>
                <w:rFonts w:ascii="Arial" w:hAnsi="Arial" w:cs="Arial"/>
                <w:sz w:val="18"/>
                <w:szCs w:val="18"/>
              </w:rPr>
            </w:pPr>
          </w:p>
        </w:tc>
        <w:tc>
          <w:tcPr>
            <w:tcW w:w="486" w:type="pct"/>
            <w:vAlign w:val="center"/>
          </w:tcPr>
          <w:p w14:paraId="3BABFEF3" w14:textId="4F80EADA" w:rsidR="00E91A4D" w:rsidRPr="00E91A4D" w:rsidRDefault="00E91A4D" w:rsidP="000445B1">
            <w:pPr>
              <w:jc w:val="center"/>
              <w:rPr>
                <w:rFonts w:ascii="Arial" w:hAnsi="Arial" w:cs="Arial"/>
                <w:sz w:val="18"/>
                <w:szCs w:val="18"/>
              </w:rPr>
            </w:pPr>
          </w:p>
        </w:tc>
      </w:tr>
      <w:tr w:rsidR="00E91A4D" w:rsidRPr="00E91A4D" w14:paraId="6E5EEF5D" w14:textId="77777777" w:rsidTr="00087441">
        <w:tc>
          <w:tcPr>
            <w:tcW w:w="490" w:type="pct"/>
            <w:vMerge w:val="restart"/>
            <w:vAlign w:val="center"/>
          </w:tcPr>
          <w:p w14:paraId="2306EDEB"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2019-I</w:t>
            </w:r>
          </w:p>
        </w:tc>
        <w:tc>
          <w:tcPr>
            <w:tcW w:w="684" w:type="pct"/>
            <w:vAlign w:val="center"/>
          </w:tcPr>
          <w:p w14:paraId="5BE2087E"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096CA57D" w14:textId="2A8888B9" w:rsidR="00E91A4D" w:rsidRPr="00E91A4D" w:rsidRDefault="00E91A4D" w:rsidP="000445B1">
            <w:pPr>
              <w:jc w:val="center"/>
              <w:rPr>
                <w:rFonts w:ascii="Arial" w:hAnsi="Arial" w:cs="Arial"/>
                <w:sz w:val="18"/>
                <w:szCs w:val="18"/>
              </w:rPr>
            </w:pPr>
          </w:p>
        </w:tc>
        <w:tc>
          <w:tcPr>
            <w:tcW w:w="443" w:type="pct"/>
            <w:vAlign w:val="center"/>
          </w:tcPr>
          <w:p w14:paraId="28156C7A" w14:textId="06F2C552" w:rsidR="00E91A4D" w:rsidRPr="00E91A4D" w:rsidRDefault="00E91A4D" w:rsidP="000445B1">
            <w:pPr>
              <w:jc w:val="center"/>
              <w:rPr>
                <w:rFonts w:ascii="Arial" w:hAnsi="Arial" w:cs="Arial"/>
                <w:sz w:val="18"/>
                <w:szCs w:val="18"/>
              </w:rPr>
            </w:pPr>
          </w:p>
        </w:tc>
        <w:tc>
          <w:tcPr>
            <w:tcW w:w="541" w:type="pct"/>
            <w:vAlign w:val="center"/>
          </w:tcPr>
          <w:p w14:paraId="58EF4369" w14:textId="12489E6F" w:rsidR="00E91A4D" w:rsidRPr="00E91A4D" w:rsidRDefault="00E91A4D" w:rsidP="000445B1">
            <w:pPr>
              <w:jc w:val="center"/>
              <w:rPr>
                <w:rFonts w:ascii="Arial" w:hAnsi="Arial" w:cs="Arial"/>
                <w:sz w:val="18"/>
                <w:szCs w:val="18"/>
              </w:rPr>
            </w:pPr>
          </w:p>
        </w:tc>
        <w:tc>
          <w:tcPr>
            <w:tcW w:w="690" w:type="pct"/>
            <w:vAlign w:val="center"/>
          </w:tcPr>
          <w:p w14:paraId="6DF9EABC" w14:textId="5D4A9BD2" w:rsidR="00E91A4D" w:rsidRPr="00E91A4D" w:rsidRDefault="00E91A4D" w:rsidP="000445B1">
            <w:pPr>
              <w:jc w:val="center"/>
              <w:rPr>
                <w:rFonts w:ascii="Arial" w:hAnsi="Arial" w:cs="Arial"/>
                <w:sz w:val="18"/>
                <w:szCs w:val="18"/>
              </w:rPr>
            </w:pPr>
          </w:p>
        </w:tc>
        <w:tc>
          <w:tcPr>
            <w:tcW w:w="665" w:type="pct"/>
            <w:vAlign w:val="center"/>
          </w:tcPr>
          <w:p w14:paraId="27AF151A" w14:textId="1B21085D" w:rsidR="00E91A4D" w:rsidRPr="00E91A4D" w:rsidRDefault="00E91A4D" w:rsidP="000445B1">
            <w:pPr>
              <w:jc w:val="center"/>
              <w:rPr>
                <w:rFonts w:ascii="Arial" w:hAnsi="Arial" w:cs="Arial"/>
                <w:sz w:val="18"/>
                <w:szCs w:val="18"/>
              </w:rPr>
            </w:pPr>
          </w:p>
        </w:tc>
        <w:tc>
          <w:tcPr>
            <w:tcW w:w="638" w:type="pct"/>
            <w:gridSpan w:val="2"/>
            <w:vAlign w:val="center"/>
          </w:tcPr>
          <w:p w14:paraId="02C94204" w14:textId="556EEA58" w:rsidR="00E91A4D" w:rsidRPr="00E91A4D" w:rsidRDefault="00E91A4D" w:rsidP="000445B1">
            <w:pPr>
              <w:jc w:val="center"/>
              <w:rPr>
                <w:rFonts w:ascii="Arial" w:hAnsi="Arial" w:cs="Arial"/>
                <w:sz w:val="18"/>
                <w:szCs w:val="18"/>
              </w:rPr>
            </w:pPr>
          </w:p>
        </w:tc>
        <w:tc>
          <w:tcPr>
            <w:tcW w:w="486" w:type="pct"/>
            <w:vAlign w:val="center"/>
          </w:tcPr>
          <w:p w14:paraId="7DF65670" w14:textId="03CC7346" w:rsidR="00E91A4D" w:rsidRPr="00E91A4D" w:rsidRDefault="00E91A4D" w:rsidP="000445B1">
            <w:pPr>
              <w:jc w:val="center"/>
              <w:rPr>
                <w:rFonts w:ascii="Arial" w:hAnsi="Arial" w:cs="Arial"/>
                <w:sz w:val="18"/>
                <w:szCs w:val="18"/>
              </w:rPr>
            </w:pPr>
          </w:p>
        </w:tc>
      </w:tr>
      <w:tr w:rsidR="00E91A4D" w:rsidRPr="00E91A4D" w14:paraId="62A8FA7B" w14:textId="77777777" w:rsidTr="00087441">
        <w:tc>
          <w:tcPr>
            <w:tcW w:w="490" w:type="pct"/>
            <w:vMerge/>
            <w:vAlign w:val="center"/>
          </w:tcPr>
          <w:p w14:paraId="4B11AA1C" w14:textId="77777777" w:rsidR="00E91A4D" w:rsidRPr="00E91A4D" w:rsidRDefault="00E91A4D" w:rsidP="000445B1">
            <w:pPr>
              <w:jc w:val="center"/>
              <w:rPr>
                <w:rFonts w:ascii="Arial" w:hAnsi="Arial" w:cs="Arial"/>
                <w:b/>
                <w:sz w:val="18"/>
                <w:szCs w:val="18"/>
              </w:rPr>
            </w:pPr>
          </w:p>
        </w:tc>
        <w:tc>
          <w:tcPr>
            <w:tcW w:w="684" w:type="pct"/>
            <w:vAlign w:val="center"/>
          </w:tcPr>
          <w:p w14:paraId="7FB7E097"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4C2FFAB0" w14:textId="4E82D8AC" w:rsidR="00E91A4D" w:rsidRPr="00E91A4D" w:rsidRDefault="00E91A4D" w:rsidP="000445B1">
            <w:pPr>
              <w:jc w:val="center"/>
              <w:rPr>
                <w:rFonts w:ascii="Arial" w:hAnsi="Arial" w:cs="Arial"/>
                <w:sz w:val="18"/>
                <w:szCs w:val="18"/>
              </w:rPr>
            </w:pPr>
          </w:p>
        </w:tc>
        <w:tc>
          <w:tcPr>
            <w:tcW w:w="443" w:type="pct"/>
            <w:vAlign w:val="center"/>
          </w:tcPr>
          <w:p w14:paraId="67B11943" w14:textId="4C14A175" w:rsidR="00E91A4D" w:rsidRPr="00E91A4D" w:rsidRDefault="00E91A4D" w:rsidP="000445B1">
            <w:pPr>
              <w:jc w:val="center"/>
              <w:rPr>
                <w:rFonts w:ascii="Arial" w:hAnsi="Arial" w:cs="Arial"/>
                <w:sz w:val="18"/>
                <w:szCs w:val="18"/>
              </w:rPr>
            </w:pPr>
          </w:p>
        </w:tc>
        <w:tc>
          <w:tcPr>
            <w:tcW w:w="541" w:type="pct"/>
            <w:vAlign w:val="center"/>
          </w:tcPr>
          <w:p w14:paraId="10230BB0" w14:textId="0EEA42E2" w:rsidR="00E91A4D" w:rsidRPr="00E91A4D" w:rsidRDefault="00E91A4D" w:rsidP="000445B1">
            <w:pPr>
              <w:jc w:val="center"/>
              <w:rPr>
                <w:rFonts w:ascii="Arial" w:hAnsi="Arial" w:cs="Arial"/>
                <w:sz w:val="18"/>
                <w:szCs w:val="18"/>
              </w:rPr>
            </w:pPr>
          </w:p>
        </w:tc>
        <w:tc>
          <w:tcPr>
            <w:tcW w:w="690" w:type="pct"/>
            <w:vAlign w:val="center"/>
          </w:tcPr>
          <w:p w14:paraId="2B842B71" w14:textId="2B0F8EE9" w:rsidR="00E91A4D" w:rsidRPr="00E91A4D" w:rsidRDefault="00E91A4D" w:rsidP="000445B1">
            <w:pPr>
              <w:jc w:val="center"/>
              <w:rPr>
                <w:rFonts w:ascii="Arial" w:hAnsi="Arial" w:cs="Arial"/>
                <w:sz w:val="18"/>
                <w:szCs w:val="18"/>
              </w:rPr>
            </w:pPr>
          </w:p>
        </w:tc>
        <w:tc>
          <w:tcPr>
            <w:tcW w:w="665" w:type="pct"/>
            <w:vAlign w:val="center"/>
          </w:tcPr>
          <w:p w14:paraId="088352FD" w14:textId="57F9F3EC" w:rsidR="00E91A4D" w:rsidRPr="00E91A4D" w:rsidRDefault="00E91A4D" w:rsidP="000445B1">
            <w:pPr>
              <w:jc w:val="center"/>
              <w:rPr>
                <w:rFonts w:ascii="Arial" w:hAnsi="Arial" w:cs="Arial"/>
                <w:sz w:val="18"/>
                <w:szCs w:val="18"/>
              </w:rPr>
            </w:pPr>
          </w:p>
        </w:tc>
        <w:tc>
          <w:tcPr>
            <w:tcW w:w="638" w:type="pct"/>
            <w:gridSpan w:val="2"/>
            <w:vAlign w:val="center"/>
          </w:tcPr>
          <w:p w14:paraId="31136B95" w14:textId="2475D85B" w:rsidR="00E91A4D" w:rsidRPr="00E91A4D" w:rsidRDefault="00E91A4D" w:rsidP="000445B1">
            <w:pPr>
              <w:jc w:val="center"/>
              <w:rPr>
                <w:rFonts w:ascii="Arial" w:hAnsi="Arial" w:cs="Arial"/>
                <w:sz w:val="18"/>
                <w:szCs w:val="18"/>
              </w:rPr>
            </w:pPr>
          </w:p>
        </w:tc>
        <w:tc>
          <w:tcPr>
            <w:tcW w:w="486" w:type="pct"/>
            <w:vAlign w:val="center"/>
          </w:tcPr>
          <w:p w14:paraId="51130B65" w14:textId="52F1E1F2" w:rsidR="00E91A4D" w:rsidRPr="00E91A4D" w:rsidRDefault="00E91A4D" w:rsidP="000445B1">
            <w:pPr>
              <w:jc w:val="center"/>
              <w:rPr>
                <w:rFonts w:ascii="Arial" w:hAnsi="Arial" w:cs="Arial"/>
                <w:sz w:val="18"/>
                <w:szCs w:val="18"/>
              </w:rPr>
            </w:pPr>
          </w:p>
        </w:tc>
      </w:tr>
      <w:tr w:rsidR="00E91A4D" w:rsidRPr="00E91A4D" w14:paraId="03328351" w14:textId="77777777" w:rsidTr="00087441">
        <w:tc>
          <w:tcPr>
            <w:tcW w:w="490" w:type="pct"/>
            <w:vMerge/>
            <w:vAlign w:val="center"/>
          </w:tcPr>
          <w:p w14:paraId="079E23E4" w14:textId="77777777" w:rsidR="00E91A4D" w:rsidRPr="00E91A4D" w:rsidRDefault="00E91A4D" w:rsidP="000445B1">
            <w:pPr>
              <w:jc w:val="center"/>
              <w:rPr>
                <w:rFonts w:ascii="Arial" w:hAnsi="Arial" w:cs="Arial"/>
                <w:b/>
                <w:sz w:val="18"/>
                <w:szCs w:val="18"/>
              </w:rPr>
            </w:pPr>
          </w:p>
        </w:tc>
        <w:tc>
          <w:tcPr>
            <w:tcW w:w="684" w:type="pct"/>
            <w:vAlign w:val="center"/>
          </w:tcPr>
          <w:p w14:paraId="58D3A82F" w14:textId="5A608FDE"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4AE8026B" w14:textId="59258978" w:rsidR="00E91A4D" w:rsidRPr="00E91A4D" w:rsidRDefault="00E91A4D" w:rsidP="000445B1">
            <w:pPr>
              <w:jc w:val="center"/>
              <w:rPr>
                <w:rFonts w:ascii="Arial" w:hAnsi="Arial" w:cs="Arial"/>
                <w:sz w:val="18"/>
                <w:szCs w:val="18"/>
              </w:rPr>
            </w:pPr>
          </w:p>
        </w:tc>
        <w:tc>
          <w:tcPr>
            <w:tcW w:w="443" w:type="pct"/>
            <w:vAlign w:val="center"/>
          </w:tcPr>
          <w:p w14:paraId="41B19990" w14:textId="0A938A19" w:rsidR="00E91A4D" w:rsidRPr="00E91A4D" w:rsidRDefault="00E91A4D" w:rsidP="000445B1">
            <w:pPr>
              <w:jc w:val="center"/>
              <w:rPr>
                <w:rFonts w:ascii="Arial" w:hAnsi="Arial" w:cs="Arial"/>
                <w:sz w:val="18"/>
                <w:szCs w:val="18"/>
              </w:rPr>
            </w:pPr>
          </w:p>
        </w:tc>
        <w:tc>
          <w:tcPr>
            <w:tcW w:w="541" w:type="pct"/>
            <w:vAlign w:val="center"/>
          </w:tcPr>
          <w:p w14:paraId="555D0938" w14:textId="22CC16CD" w:rsidR="00E91A4D" w:rsidRPr="00E91A4D" w:rsidRDefault="00E91A4D" w:rsidP="000445B1">
            <w:pPr>
              <w:jc w:val="center"/>
              <w:rPr>
                <w:rFonts w:ascii="Arial" w:hAnsi="Arial" w:cs="Arial"/>
                <w:sz w:val="18"/>
                <w:szCs w:val="18"/>
              </w:rPr>
            </w:pPr>
          </w:p>
        </w:tc>
        <w:tc>
          <w:tcPr>
            <w:tcW w:w="690" w:type="pct"/>
            <w:vAlign w:val="center"/>
          </w:tcPr>
          <w:p w14:paraId="6D37965D" w14:textId="6A1E2DB3" w:rsidR="00E91A4D" w:rsidRPr="00E91A4D" w:rsidRDefault="00E91A4D" w:rsidP="000445B1">
            <w:pPr>
              <w:jc w:val="center"/>
              <w:rPr>
                <w:rFonts w:ascii="Arial" w:hAnsi="Arial" w:cs="Arial"/>
                <w:sz w:val="18"/>
                <w:szCs w:val="18"/>
              </w:rPr>
            </w:pPr>
          </w:p>
        </w:tc>
        <w:tc>
          <w:tcPr>
            <w:tcW w:w="665" w:type="pct"/>
            <w:vAlign w:val="center"/>
          </w:tcPr>
          <w:p w14:paraId="089052A4" w14:textId="2D387646" w:rsidR="00E91A4D" w:rsidRPr="00E91A4D" w:rsidRDefault="00E91A4D" w:rsidP="000445B1">
            <w:pPr>
              <w:jc w:val="center"/>
              <w:rPr>
                <w:rFonts w:ascii="Arial" w:hAnsi="Arial" w:cs="Arial"/>
                <w:sz w:val="18"/>
                <w:szCs w:val="18"/>
              </w:rPr>
            </w:pPr>
          </w:p>
        </w:tc>
        <w:tc>
          <w:tcPr>
            <w:tcW w:w="638" w:type="pct"/>
            <w:gridSpan w:val="2"/>
            <w:vAlign w:val="center"/>
          </w:tcPr>
          <w:p w14:paraId="23BF23F0" w14:textId="1DA710B3" w:rsidR="00E91A4D" w:rsidRPr="00E91A4D" w:rsidRDefault="00E91A4D" w:rsidP="000445B1">
            <w:pPr>
              <w:jc w:val="center"/>
              <w:rPr>
                <w:rFonts w:ascii="Arial" w:hAnsi="Arial" w:cs="Arial"/>
                <w:sz w:val="18"/>
                <w:szCs w:val="18"/>
              </w:rPr>
            </w:pPr>
          </w:p>
        </w:tc>
        <w:tc>
          <w:tcPr>
            <w:tcW w:w="486" w:type="pct"/>
            <w:vAlign w:val="center"/>
          </w:tcPr>
          <w:p w14:paraId="76D2772A" w14:textId="0CBF3027" w:rsidR="00E91A4D" w:rsidRPr="00E91A4D" w:rsidRDefault="00E91A4D" w:rsidP="000445B1">
            <w:pPr>
              <w:jc w:val="center"/>
              <w:rPr>
                <w:rFonts w:ascii="Arial" w:hAnsi="Arial" w:cs="Arial"/>
                <w:sz w:val="18"/>
                <w:szCs w:val="18"/>
              </w:rPr>
            </w:pPr>
          </w:p>
        </w:tc>
      </w:tr>
      <w:tr w:rsidR="00E91A4D" w:rsidRPr="00E91A4D" w14:paraId="67D9B87F" w14:textId="77777777" w:rsidTr="00087441">
        <w:tc>
          <w:tcPr>
            <w:tcW w:w="490" w:type="pct"/>
            <w:vMerge w:val="restart"/>
            <w:vAlign w:val="center"/>
          </w:tcPr>
          <w:p w14:paraId="43E4740C"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2019-II</w:t>
            </w:r>
          </w:p>
        </w:tc>
        <w:tc>
          <w:tcPr>
            <w:tcW w:w="684" w:type="pct"/>
            <w:vAlign w:val="center"/>
          </w:tcPr>
          <w:p w14:paraId="2E44BDFD"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1E396449" w14:textId="0C534556" w:rsidR="00E91A4D" w:rsidRPr="00E91A4D" w:rsidRDefault="00E91A4D" w:rsidP="000445B1">
            <w:pPr>
              <w:jc w:val="center"/>
              <w:rPr>
                <w:rFonts w:ascii="Arial" w:hAnsi="Arial" w:cs="Arial"/>
                <w:sz w:val="18"/>
                <w:szCs w:val="18"/>
              </w:rPr>
            </w:pPr>
          </w:p>
        </w:tc>
        <w:tc>
          <w:tcPr>
            <w:tcW w:w="443" w:type="pct"/>
            <w:vAlign w:val="center"/>
          </w:tcPr>
          <w:p w14:paraId="1AC9020A" w14:textId="637EA380" w:rsidR="00E91A4D" w:rsidRPr="00E91A4D" w:rsidRDefault="00E91A4D" w:rsidP="000445B1">
            <w:pPr>
              <w:jc w:val="center"/>
              <w:rPr>
                <w:rFonts w:ascii="Arial" w:hAnsi="Arial" w:cs="Arial"/>
                <w:sz w:val="18"/>
                <w:szCs w:val="18"/>
              </w:rPr>
            </w:pPr>
          </w:p>
        </w:tc>
        <w:tc>
          <w:tcPr>
            <w:tcW w:w="541" w:type="pct"/>
            <w:vAlign w:val="center"/>
          </w:tcPr>
          <w:p w14:paraId="2C5FF1FB" w14:textId="6B52D33C" w:rsidR="00E91A4D" w:rsidRPr="00E91A4D" w:rsidRDefault="00E91A4D" w:rsidP="000445B1">
            <w:pPr>
              <w:jc w:val="center"/>
              <w:rPr>
                <w:rFonts w:ascii="Arial" w:hAnsi="Arial" w:cs="Arial"/>
                <w:sz w:val="18"/>
                <w:szCs w:val="18"/>
              </w:rPr>
            </w:pPr>
          </w:p>
        </w:tc>
        <w:tc>
          <w:tcPr>
            <w:tcW w:w="690" w:type="pct"/>
            <w:vAlign w:val="center"/>
          </w:tcPr>
          <w:p w14:paraId="77D2F46F" w14:textId="732B9DD4" w:rsidR="00E91A4D" w:rsidRPr="00E91A4D" w:rsidRDefault="00E91A4D" w:rsidP="000445B1">
            <w:pPr>
              <w:jc w:val="center"/>
              <w:rPr>
                <w:rFonts w:ascii="Arial" w:hAnsi="Arial" w:cs="Arial"/>
                <w:sz w:val="18"/>
                <w:szCs w:val="18"/>
              </w:rPr>
            </w:pPr>
          </w:p>
        </w:tc>
        <w:tc>
          <w:tcPr>
            <w:tcW w:w="665" w:type="pct"/>
            <w:vAlign w:val="center"/>
          </w:tcPr>
          <w:p w14:paraId="72F846C0" w14:textId="2DB77C63" w:rsidR="00E91A4D" w:rsidRPr="00E91A4D" w:rsidRDefault="00E91A4D" w:rsidP="000445B1">
            <w:pPr>
              <w:jc w:val="center"/>
              <w:rPr>
                <w:rFonts w:ascii="Arial" w:hAnsi="Arial" w:cs="Arial"/>
                <w:sz w:val="18"/>
                <w:szCs w:val="18"/>
              </w:rPr>
            </w:pPr>
          </w:p>
        </w:tc>
        <w:tc>
          <w:tcPr>
            <w:tcW w:w="638" w:type="pct"/>
            <w:gridSpan w:val="2"/>
            <w:vAlign w:val="center"/>
          </w:tcPr>
          <w:p w14:paraId="39BF1A7A" w14:textId="73FF8C55" w:rsidR="00E91A4D" w:rsidRPr="00E91A4D" w:rsidRDefault="00E91A4D" w:rsidP="000445B1">
            <w:pPr>
              <w:jc w:val="center"/>
              <w:rPr>
                <w:rFonts w:ascii="Arial" w:hAnsi="Arial" w:cs="Arial"/>
                <w:sz w:val="18"/>
                <w:szCs w:val="18"/>
              </w:rPr>
            </w:pPr>
          </w:p>
        </w:tc>
        <w:tc>
          <w:tcPr>
            <w:tcW w:w="486" w:type="pct"/>
            <w:vAlign w:val="center"/>
          </w:tcPr>
          <w:p w14:paraId="7367955B" w14:textId="101796C4" w:rsidR="00E91A4D" w:rsidRPr="00E91A4D" w:rsidRDefault="00E91A4D" w:rsidP="000445B1">
            <w:pPr>
              <w:jc w:val="center"/>
              <w:rPr>
                <w:rFonts w:ascii="Arial" w:hAnsi="Arial" w:cs="Arial"/>
                <w:sz w:val="18"/>
                <w:szCs w:val="18"/>
              </w:rPr>
            </w:pPr>
          </w:p>
        </w:tc>
      </w:tr>
      <w:tr w:rsidR="00E91A4D" w:rsidRPr="00E91A4D" w14:paraId="5E2F8DE0" w14:textId="77777777" w:rsidTr="00087441">
        <w:tc>
          <w:tcPr>
            <w:tcW w:w="490" w:type="pct"/>
            <w:vMerge/>
            <w:vAlign w:val="center"/>
          </w:tcPr>
          <w:p w14:paraId="2687C478" w14:textId="77777777" w:rsidR="00E91A4D" w:rsidRPr="00E91A4D" w:rsidRDefault="00E91A4D" w:rsidP="000445B1">
            <w:pPr>
              <w:jc w:val="center"/>
              <w:rPr>
                <w:rFonts w:ascii="Arial" w:hAnsi="Arial" w:cs="Arial"/>
                <w:sz w:val="18"/>
                <w:szCs w:val="18"/>
              </w:rPr>
            </w:pPr>
          </w:p>
        </w:tc>
        <w:tc>
          <w:tcPr>
            <w:tcW w:w="684" w:type="pct"/>
            <w:vAlign w:val="center"/>
          </w:tcPr>
          <w:p w14:paraId="4188EB63"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3CBB0CDB" w14:textId="2359F9A2" w:rsidR="00E91A4D" w:rsidRPr="00E91A4D" w:rsidRDefault="00E91A4D" w:rsidP="000445B1">
            <w:pPr>
              <w:jc w:val="center"/>
              <w:rPr>
                <w:rFonts w:ascii="Arial" w:hAnsi="Arial" w:cs="Arial"/>
                <w:sz w:val="18"/>
                <w:szCs w:val="18"/>
              </w:rPr>
            </w:pPr>
          </w:p>
        </w:tc>
        <w:tc>
          <w:tcPr>
            <w:tcW w:w="443" w:type="pct"/>
            <w:vAlign w:val="center"/>
          </w:tcPr>
          <w:p w14:paraId="6EE909DE" w14:textId="39664460" w:rsidR="00E91A4D" w:rsidRPr="00E91A4D" w:rsidRDefault="00E91A4D" w:rsidP="000445B1">
            <w:pPr>
              <w:jc w:val="center"/>
              <w:rPr>
                <w:rFonts w:ascii="Arial" w:hAnsi="Arial" w:cs="Arial"/>
                <w:sz w:val="18"/>
                <w:szCs w:val="18"/>
              </w:rPr>
            </w:pPr>
          </w:p>
        </w:tc>
        <w:tc>
          <w:tcPr>
            <w:tcW w:w="541" w:type="pct"/>
            <w:vAlign w:val="center"/>
          </w:tcPr>
          <w:p w14:paraId="7D2C8175" w14:textId="1B4ECEF5" w:rsidR="00E91A4D" w:rsidRPr="00E91A4D" w:rsidRDefault="00E91A4D" w:rsidP="000445B1">
            <w:pPr>
              <w:jc w:val="center"/>
              <w:rPr>
                <w:rFonts w:ascii="Arial" w:hAnsi="Arial" w:cs="Arial"/>
                <w:sz w:val="18"/>
                <w:szCs w:val="18"/>
              </w:rPr>
            </w:pPr>
          </w:p>
        </w:tc>
        <w:tc>
          <w:tcPr>
            <w:tcW w:w="690" w:type="pct"/>
            <w:vAlign w:val="center"/>
          </w:tcPr>
          <w:p w14:paraId="2F6F506E" w14:textId="7F6D331D" w:rsidR="00E91A4D" w:rsidRPr="00E91A4D" w:rsidRDefault="00E91A4D" w:rsidP="000445B1">
            <w:pPr>
              <w:jc w:val="center"/>
              <w:rPr>
                <w:rFonts w:ascii="Arial" w:hAnsi="Arial" w:cs="Arial"/>
                <w:sz w:val="18"/>
                <w:szCs w:val="18"/>
              </w:rPr>
            </w:pPr>
          </w:p>
        </w:tc>
        <w:tc>
          <w:tcPr>
            <w:tcW w:w="665" w:type="pct"/>
            <w:vAlign w:val="center"/>
          </w:tcPr>
          <w:p w14:paraId="5C6D473A" w14:textId="6DD78098" w:rsidR="00E91A4D" w:rsidRPr="00E91A4D" w:rsidRDefault="00E91A4D" w:rsidP="000445B1">
            <w:pPr>
              <w:jc w:val="center"/>
              <w:rPr>
                <w:rFonts w:ascii="Arial" w:hAnsi="Arial" w:cs="Arial"/>
                <w:sz w:val="18"/>
                <w:szCs w:val="18"/>
              </w:rPr>
            </w:pPr>
          </w:p>
        </w:tc>
        <w:tc>
          <w:tcPr>
            <w:tcW w:w="638" w:type="pct"/>
            <w:gridSpan w:val="2"/>
            <w:vAlign w:val="center"/>
          </w:tcPr>
          <w:p w14:paraId="67526FE8" w14:textId="63DE9A6F" w:rsidR="00E91A4D" w:rsidRPr="00E91A4D" w:rsidRDefault="00E91A4D" w:rsidP="000445B1">
            <w:pPr>
              <w:jc w:val="center"/>
              <w:rPr>
                <w:rFonts w:ascii="Arial" w:hAnsi="Arial" w:cs="Arial"/>
                <w:sz w:val="18"/>
                <w:szCs w:val="18"/>
              </w:rPr>
            </w:pPr>
          </w:p>
        </w:tc>
        <w:tc>
          <w:tcPr>
            <w:tcW w:w="486" w:type="pct"/>
            <w:vAlign w:val="center"/>
          </w:tcPr>
          <w:p w14:paraId="609C1070" w14:textId="7197B3EE" w:rsidR="00E91A4D" w:rsidRPr="00E91A4D" w:rsidRDefault="00E91A4D" w:rsidP="000445B1">
            <w:pPr>
              <w:jc w:val="center"/>
              <w:rPr>
                <w:rFonts w:ascii="Arial" w:hAnsi="Arial" w:cs="Arial"/>
                <w:sz w:val="18"/>
                <w:szCs w:val="18"/>
              </w:rPr>
            </w:pPr>
          </w:p>
        </w:tc>
      </w:tr>
      <w:tr w:rsidR="00E91A4D" w:rsidRPr="00E91A4D" w14:paraId="5B73BA57" w14:textId="77777777" w:rsidTr="00087441">
        <w:tc>
          <w:tcPr>
            <w:tcW w:w="490" w:type="pct"/>
            <w:vMerge/>
            <w:vAlign w:val="center"/>
          </w:tcPr>
          <w:p w14:paraId="6162A782" w14:textId="77777777" w:rsidR="00E91A4D" w:rsidRPr="00E91A4D" w:rsidRDefault="00E91A4D" w:rsidP="000445B1">
            <w:pPr>
              <w:jc w:val="center"/>
              <w:rPr>
                <w:rFonts w:ascii="Arial" w:hAnsi="Arial" w:cs="Arial"/>
                <w:sz w:val="18"/>
                <w:szCs w:val="18"/>
              </w:rPr>
            </w:pPr>
          </w:p>
        </w:tc>
        <w:tc>
          <w:tcPr>
            <w:tcW w:w="684" w:type="pct"/>
            <w:vAlign w:val="center"/>
          </w:tcPr>
          <w:p w14:paraId="20C11DF7" w14:textId="457C2C9D"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2BA74A40" w14:textId="13AF1779" w:rsidR="00E91A4D" w:rsidRPr="00E91A4D" w:rsidRDefault="00E91A4D" w:rsidP="000445B1">
            <w:pPr>
              <w:jc w:val="center"/>
              <w:rPr>
                <w:rFonts w:ascii="Arial" w:hAnsi="Arial" w:cs="Arial"/>
                <w:sz w:val="18"/>
                <w:szCs w:val="18"/>
              </w:rPr>
            </w:pPr>
          </w:p>
        </w:tc>
        <w:tc>
          <w:tcPr>
            <w:tcW w:w="443" w:type="pct"/>
            <w:vAlign w:val="center"/>
          </w:tcPr>
          <w:p w14:paraId="4BD83198" w14:textId="3B2EF663" w:rsidR="00E91A4D" w:rsidRPr="00E91A4D" w:rsidRDefault="00E91A4D" w:rsidP="000445B1">
            <w:pPr>
              <w:jc w:val="center"/>
              <w:rPr>
                <w:rFonts w:ascii="Arial" w:hAnsi="Arial" w:cs="Arial"/>
                <w:sz w:val="18"/>
                <w:szCs w:val="18"/>
              </w:rPr>
            </w:pPr>
          </w:p>
        </w:tc>
        <w:tc>
          <w:tcPr>
            <w:tcW w:w="541" w:type="pct"/>
            <w:vAlign w:val="center"/>
          </w:tcPr>
          <w:p w14:paraId="3FF384D6" w14:textId="5F542C28" w:rsidR="00E91A4D" w:rsidRPr="00E91A4D" w:rsidRDefault="00E91A4D" w:rsidP="000445B1">
            <w:pPr>
              <w:jc w:val="center"/>
              <w:rPr>
                <w:rFonts w:ascii="Arial" w:hAnsi="Arial" w:cs="Arial"/>
                <w:sz w:val="18"/>
                <w:szCs w:val="18"/>
              </w:rPr>
            </w:pPr>
          </w:p>
        </w:tc>
        <w:tc>
          <w:tcPr>
            <w:tcW w:w="690" w:type="pct"/>
            <w:vAlign w:val="center"/>
          </w:tcPr>
          <w:p w14:paraId="7C3BDFCD" w14:textId="5BBF9216" w:rsidR="00E91A4D" w:rsidRPr="00E91A4D" w:rsidRDefault="00E91A4D" w:rsidP="000445B1">
            <w:pPr>
              <w:jc w:val="center"/>
              <w:rPr>
                <w:rFonts w:ascii="Arial" w:hAnsi="Arial" w:cs="Arial"/>
                <w:sz w:val="18"/>
                <w:szCs w:val="18"/>
              </w:rPr>
            </w:pPr>
          </w:p>
        </w:tc>
        <w:tc>
          <w:tcPr>
            <w:tcW w:w="665" w:type="pct"/>
            <w:vAlign w:val="center"/>
          </w:tcPr>
          <w:p w14:paraId="2005C86A" w14:textId="4E4C2F4E" w:rsidR="00E91A4D" w:rsidRPr="00E91A4D" w:rsidRDefault="00E91A4D" w:rsidP="000445B1">
            <w:pPr>
              <w:jc w:val="center"/>
              <w:rPr>
                <w:rFonts w:ascii="Arial" w:hAnsi="Arial" w:cs="Arial"/>
                <w:sz w:val="18"/>
                <w:szCs w:val="18"/>
              </w:rPr>
            </w:pPr>
          </w:p>
        </w:tc>
        <w:tc>
          <w:tcPr>
            <w:tcW w:w="638" w:type="pct"/>
            <w:gridSpan w:val="2"/>
            <w:vAlign w:val="center"/>
          </w:tcPr>
          <w:p w14:paraId="18E6579D" w14:textId="6C6DE08B" w:rsidR="00E91A4D" w:rsidRPr="00E91A4D" w:rsidRDefault="00E91A4D" w:rsidP="000445B1">
            <w:pPr>
              <w:jc w:val="center"/>
              <w:rPr>
                <w:rFonts w:ascii="Arial" w:hAnsi="Arial" w:cs="Arial"/>
                <w:sz w:val="18"/>
                <w:szCs w:val="18"/>
              </w:rPr>
            </w:pPr>
          </w:p>
        </w:tc>
        <w:tc>
          <w:tcPr>
            <w:tcW w:w="486" w:type="pct"/>
            <w:vAlign w:val="center"/>
          </w:tcPr>
          <w:p w14:paraId="57BBD1FD" w14:textId="4DCA7EC3" w:rsidR="00E91A4D" w:rsidRPr="00E91A4D" w:rsidRDefault="00E91A4D" w:rsidP="000445B1">
            <w:pPr>
              <w:jc w:val="center"/>
              <w:rPr>
                <w:rFonts w:ascii="Arial" w:hAnsi="Arial" w:cs="Arial"/>
                <w:sz w:val="18"/>
                <w:szCs w:val="18"/>
              </w:rPr>
            </w:pPr>
          </w:p>
        </w:tc>
      </w:tr>
      <w:tr w:rsidR="00E91A4D" w:rsidRPr="00E91A4D" w14:paraId="32C97FCA" w14:textId="77777777" w:rsidTr="00087441">
        <w:tc>
          <w:tcPr>
            <w:tcW w:w="490" w:type="pct"/>
            <w:vMerge w:val="restart"/>
            <w:vAlign w:val="center"/>
          </w:tcPr>
          <w:p w14:paraId="01C076DF" w14:textId="77777777" w:rsidR="00E91A4D" w:rsidRPr="00E91A4D" w:rsidRDefault="00E91A4D" w:rsidP="000445B1">
            <w:pPr>
              <w:jc w:val="center"/>
              <w:rPr>
                <w:rFonts w:ascii="Arial" w:hAnsi="Arial" w:cs="Arial"/>
                <w:b/>
                <w:sz w:val="18"/>
                <w:szCs w:val="18"/>
              </w:rPr>
            </w:pPr>
          </w:p>
          <w:p w14:paraId="4F9D05A1" w14:textId="77777777" w:rsidR="00E91A4D" w:rsidRPr="00E91A4D" w:rsidRDefault="00E91A4D" w:rsidP="000445B1">
            <w:pPr>
              <w:jc w:val="center"/>
              <w:rPr>
                <w:rFonts w:ascii="Arial" w:hAnsi="Arial" w:cs="Arial"/>
                <w:b/>
                <w:sz w:val="18"/>
                <w:szCs w:val="18"/>
              </w:rPr>
            </w:pPr>
          </w:p>
          <w:p w14:paraId="55EDC94E" w14:textId="77777777" w:rsidR="00E91A4D" w:rsidRPr="00E91A4D" w:rsidRDefault="00E91A4D" w:rsidP="000445B1">
            <w:pPr>
              <w:jc w:val="center"/>
              <w:rPr>
                <w:rFonts w:ascii="Arial" w:hAnsi="Arial" w:cs="Arial"/>
                <w:sz w:val="18"/>
                <w:szCs w:val="18"/>
              </w:rPr>
            </w:pPr>
            <w:r w:rsidRPr="00E91A4D">
              <w:rPr>
                <w:rFonts w:ascii="Arial" w:hAnsi="Arial" w:cs="Arial"/>
                <w:b/>
                <w:sz w:val="18"/>
                <w:szCs w:val="18"/>
              </w:rPr>
              <w:t>2020-I</w:t>
            </w:r>
          </w:p>
        </w:tc>
        <w:tc>
          <w:tcPr>
            <w:tcW w:w="684" w:type="pct"/>
            <w:vAlign w:val="center"/>
          </w:tcPr>
          <w:p w14:paraId="1E50A1AF"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16578314" w14:textId="37C15497" w:rsidR="00E91A4D" w:rsidRPr="00E91A4D" w:rsidRDefault="00E91A4D" w:rsidP="000445B1">
            <w:pPr>
              <w:jc w:val="center"/>
              <w:rPr>
                <w:rFonts w:ascii="Arial" w:hAnsi="Arial" w:cs="Arial"/>
                <w:sz w:val="18"/>
                <w:szCs w:val="18"/>
              </w:rPr>
            </w:pPr>
          </w:p>
        </w:tc>
        <w:tc>
          <w:tcPr>
            <w:tcW w:w="443" w:type="pct"/>
            <w:vAlign w:val="center"/>
          </w:tcPr>
          <w:p w14:paraId="364C5B33" w14:textId="1AE3FF2E" w:rsidR="00E91A4D" w:rsidRPr="00E91A4D" w:rsidRDefault="00E91A4D" w:rsidP="000445B1">
            <w:pPr>
              <w:jc w:val="center"/>
              <w:rPr>
                <w:rFonts w:ascii="Arial" w:hAnsi="Arial" w:cs="Arial"/>
                <w:sz w:val="18"/>
                <w:szCs w:val="18"/>
              </w:rPr>
            </w:pPr>
          </w:p>
        </w:tc>
        <w:tc>
          <w:tcPr>
            <w:tcW w:w="541" w:type="pct"/>
            <w:vAlign w:val="center"/>
          </w:tcPr>
          <w:p w14:paraId="2A539190" w14:textId="501D9B84" w:rsidR="00E91A4D" w:rsidRPr="00E91A4D" w:rsidRDefault="00E91A4D" w:rsidP="000445B1">
            <w:pPr>
              <w:jc w:val="center"/>
              <w:rPr>
                <w:rFonts w:ascii="Arial" w:hAnsi="Arial" w:cs="Arial"/>
                <w:sz w:val="18"/>
                <w:szCs w:val="18"/>
              </w:rPr>
            </w:pPr>
          </w:p>
        </w:tc>
        <w:tc>
          <w:tcPr>
            <w:tcW w:w="690" w:type="pct"/>
            <w:vAlign w:val="center"/>
          </w:tcPr>
          <w:p w14:paraId="63041994" w14:textId="6898FC8D" w:rsidR="00E91A4D" w:rsidRPr="00E91A4D" w:rsidRDefault="00E91A4D" w:rsidP="000445B1">
            <w:pPr>
              <w:jc w:val="center"/>
              <w:rPr>
                <w:rFonts w:ascii="Arial" w:hAnsi="Arial" w:cs="Arial"/>
                <w:sz w:val="18"/>
                <w:szCs w:val="18"/>
              </w:rPr>
            </w:pPr>
          </w:p>
        </w:tc>
        <w:tc>
          <w:tcPr>
            <w:tcW w:w="665" w:type="pct"/>
            <w:vAlign w:val="center"/>
          </w:tcPr>
          <w:p w14:paraId="2F561B8F" w14:textId="2D9FDAC8" w:rsidR="00E91A4D" w:rsidRPr="00E91A4D" w:rsidRDefault="00E91A4D" w:rsidP="000445B1">
            <w:pPr>
              <w:jc w:val="center"/>
              <w:rPr>
                <w:rFonts w:ascii="Arial" w:hAnsi="Arial" w:cs="Arial"/>
                <w:sz w:val="18"/>
                <w:szCs w:val="18"/>
              </w:rPr>
            </w:pPr>
          </w:p>
        </w:tc>
        <w:tc>
          <w:tcPr>
            <w:tcW w:w="638" w:type="pct"/>
            <w:gridSpan w:val="2"/>
            <w:vAlign w:val="center"/>
          </w:tcPr>
          <w:p w14:paraId="156BF9CB" w14:textId="6BA4D582" w:rsidR="00E91A4D" w:rsidRPr="00E91A4D" w:rsidRDefault="00E91A4D" w:rsidP="000445B1">
            <w:pPr>
              <w:jc w:val="center"/>
              <w:rPr>
                <w:rFonts w:ascii="Arial" w:hAnsi="Arial" w:cs="Arial"/>
                <w:sz w:val="18"/>
                <w:szCs w:val="18"/>
              </w:rPr>
            </w:pPr>
          </w:p>
        </w:tc>
        <w:tc>
          <w:tcPr>
            <w:tcW w:w="486" w:type="pct"/>
            <w:vAlign w:val="center"/>
          </w:tcPr>
          <w:p w14:paraId="6A5AA71A" w14:textId="3F2438D3" w:rsidR="00E91A4D" w:rsidRPr="00E91A4D" w:rsidRDefault="00E91A4D" w:rsidP="000445B1">
            <w:pPr>
              <w:jc w:val="center"/>
              <w:rPr>
                <w:rFonts w:ascii="Arial" w:hAnsi="Arial" w:cs="Arial"/>
                <w:sz w:val="18"/>
                <w:szCs w:val="18"/>
              </w:rPr>
            </w:pPr>
          </w:p>
        </w:tc>
      </w:tr>
      <w:tr w:rsidR="00E91A4D" w:rsidRPr="00E91A4D" w14:paraId="1E0BF69E" w14:textId="77777777" w:rsidTr="00087441">
        <w:tc>
          <w:tcPr>
            <w:tcW w:w="490" w:type="pct"/>
            <w:vMerge/>
            <w:vAlign w:val="center"/>
          </w:tcPr>
          <w:p w14:paraId="77383F12" w14:textId="77777777" w:rsidR="00E91A4D" w:rsidRPr="00E91A4D" w:rsidRDefault="00E91A4D" w:rsidP="000445B1">
            <w:pPr>
              <w:jc w:val="center"/>
              <w:rPr>
                <w:rFonts w:ascii="Arial" w:hAnsi="Arial" w:cs="Arial"/>
                <w:sz w:val="18"/>
                <w:szCs w:val="18"/>
              </w:rPr>
            </w:pPr>
          </w:p>
        </w:tc>
        <w:tc>
          <w:tcPr>
            <w:tcW w:w="684" w:type="pct"/>
            <w:vAlign w:val="center"/>
          </w:tcPr>
          <w:p w14:paraId="43D89BD0"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67DE4138" w14:textId="3BCFD547" w:rsidR="00E91A4D" w:rsidRPr="00E91A4D" w:rsidRDefault="00E91A4D" w:rsidP="000445B1">
            <w:pPr>
              <w:jc w:val="center"/>
              <w:rPr>
                <w:rFonts w:ascii="Arial" w:hAnsi="Arial" w:cs="Arial"/>
                <w:sz w:val="18"/>
                <w:szCs w:val="18"/>
              </w:rPr>
            </w:pPr>
          </w:p>
        </w:tc>
        <w:tc>
          <w:tcPr>
            <w:tcW w:w="443" w:type="pct"/>
            <w:vAlign w:val="center"/>
          </w:tcPr>
          <w:p w14:paraId="5478E632" w14:textId="1A33444C" w:rsidR="00E91A4D" w:rsidRPr="00E91A4D" w:rsidRDefault="00E91A4D" w:rsidP="000445B1">
            <w:pPr>
              <w:jc w:val="center"/>
              <w:rPr>
                <w:rFonts w:ascii="Arial" w:hAnsi="Arial" w:cs="Arial"/>
                <w:sz w:val="18"/>
                <w:szCs w:val="18"/>
              </w:rPr>
            </w:pPr>
          </w:p>
        </w:tc>
        <w:tc>
          <w:tcPr>
            <w:tcW w:w="541" w:type="pct"/>
            <w:vAlign w:val="center"/>
          </w:tcPr>
          <w:p w14:paraId="3D23F8BC" w14:textId="2CC199BA" w:rsidR="00E91A4D" w:rsidRPr="00E91A4D" w:rsidRDefault="00E91A4D" w:rsidP="000445B1">
            <w:pPr>
              <w:jc w:val="center"/>
              <w:rPr>
                <w:rFonts w:ascii="Arial" w:hAnsi="Arial" w:cs="Arial"/>
                <w:sz w:val="18"/>
                <w:szCs w:val="18"/>
              </w:rPr>
            </w:pPr>
          </w:p>
        </w:tc>
        <w:tc>
          <w:tcPr>
            <w:tcW w:w="690" w:type="pct"/>
            <w:vAlign w:val="center"/>
          </w:tcPr>
          <w:p w14:paraId="280A25B5" w14:textId="28E322FA" w:rsidR="00E91A4D" w:rsidRPr="00E91A4D" w:rsidRDefault="00E91A4D" w:rsidP="000445B1">
            <w:pPr>
              <w:jc w:val="center"/>
              <w:rPr>
                <w:rFonts w:ascii="Arial" w:hAnsi="Arial" w:cs="Arial"/>
                <w:sz w:val="18"/>
                <w:szCs w:val="18"/>
              </w:rPr>
            </w:pPr>
          </w:p>
        </w:tc>
        <w:tc>
          <w:tcPr>
            <w:tcW w:w="665" w:type="pct"/>
            <w:vAlign w:val="center"/>
          </w:tcPr>
          <w:p w14:paraId="28554954" w14:textId="49CF1846" w:rsidR="00E91A4D" w:rsidRPr="00E91A4D" w:rsidRDefault="00E91A4D" w:rsidP="000445B1">
            <w:pPr>
              <w:jc w:val="center"/>
              <w:rPr>
                <w:rFonts w:ascii="Arial" w:hAnsi="Arial" w:cs="Arial"/>
                <w:sz w:val="18"/>
                <w:szCs w:val="18"/>
              </w:rPr>
            </w:pPr>
          </w:p>
        </w:tc>
        <w:tc>
          <w:tcPr>
            <w:tcW w:w="638" w:type="pct"/>
            <w:gridSpan w:val="2"/>
            <w:vAlign w:val="center"/>
          </w:tcPr>
          <w:p w14:paraId="6AEAD44F" w14:textId="654CAE7F" w:rsidR="00E91A4D" w:rsidRPr="00E91A4D" w:rsidRDefault="00E91A4D" w:rsidP="000445B1">
            <w:pPr>
              <w:jc w:val="center"/>
              <w:rPr>
                <w:rFonts w:ascii="Arial" w:hAnsi="Arial" w:cs="Arial"/>
                <w:sz w:val="18"/>
                <w:szCs w:val="18"/>
              </w:rPr>
            </w:pPr>
          </w:p>
        </w:tc>
        <w:tc>
          <w:tcPr>
            <w:tcW w:w="486" w:type="pct"/>
            <w:vAlign w:val="center"/>
          </w:tcPr>
          <w:p w14:paraId="4DDFCEC3" w14:textId="0ED6E645" w:rsidR="00E91A4D" w:rsidRPr="00E91A4D" w:rsidRDefault="00E91A4D" w:rsidP="000445B1">
            <w:pPr>
              <w:jc w:val="center"/>
              <w:rPr>
                <w:rFonts w:ascii="Arial" w:hAnsi="Arial" w:cs="Arial"/>
                <w:sz w:val="18"/>
                <w:szCs w:val="18"/>
              </w:rPr>
            </w:pPr>
          </w:p>
        </w:tc>
      </w:tr>
      <w:tr w:rsidR="00E91A4D" w:rsidRPr="00E91A4D" w14:paraId="7B3DB646" w14:textId="77777777" w:rsidTr="00087441">
        <w:tc>
          <w:tcPr>
            <w:tcW w:w="490" w:type="pct"/>
            <w:vMerge/>
            <w:vAlign w:val="center"/>
          </w:tcPr>
          <w:p w14:paraId="4C00D4D4" w14:textId="77777777" w:rsidR="00E91A4D" w:rsidRPr="00E91A4D" w:rsidRDefault="00E91A4D" w:rsidP="000445B1">
            <w:pPr>
              <w:jc w:val="center"/>
              <w:rPr>
                <w:rFonts w:ascii="Arial" w:hAnsi="Arial" w:cs="Arial"/>
                <w:sz w:val="18"/>
                <w:szCs w:val="18"/>
              </w:rPr>
            </w:pPr>
          </w:p>
        </w:tc>
        <w:tc>
          <w:tcPr>
            <w:tcW w:w="684" w:type="pct"/>
            <w:vAlign w:val="center"/>
          </w:tcPr>
          <w:p w14:paraId="56F1A327" w14:textId="47C84B44"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0F0CFCB7" w14:textId="52FB7DD4" w:rsidR="00E91A4D" w:rsidRPr="00E91A4D" w:rsidRDefault="00E91A4D" w:rsidP="000445B1">
            <w:pPr>
              <w:jc w:val="center"/>
              <w:rPr>
                <w:rFonts w:ascii="Arial" w:hAnsi="Arial" w:cs="Arial"/>
                <w:sz w:val="18"/>
                <w:szCs w:val="18"/>
              </w:rPr>
            </w:pPr>
          </w:p>
        </w:tc>
        <w:tc>
          <w:tcPr>
            <w:tcW w:w="443" w:type="pct"/>
            <w:vAlign w:val="center"/>
          </w:tcPr>
          <w:p w14:paraId="0047C164" w14:textId="4593D266" w:rsidR="00E91A4D" w:rsidRPr="00E91A4D" w:rsidRDefault="00E91A4D" w:rsidP="000445B1">
            <w:pPr>
              <w:jc w:val="center"/>
              <w:rPr>
                <w:rFonts w:ascii="Arial" w:hAnsi="Arial" w:cs="Arial"/>
                <w:sz w:val="18"/>
                <w:szCs w:val="18"/>
              </w:rPr>
            </w:pPr>
          </w:p>
        </w:tc>
        <w:tc>
          <w:tcPr>
            <w:tcW w:w="541" w:type="pct"/>
            <w:vAlign w:val="center"/>
          </w:tcPr>
          <w:p w14:paraId="5BD2C2B0" w14:textId="6B26ABA5" w:rsidR="00E91A4D" w:rsidRPr="00E91A4D" w:rsidRDefault="00E91A4D" w:rsidP="000445B1">
            <w:pPr>
              <w:jc w:val="center"/>
              <w:rPr>
                <w:rFonts w:ascii="Arial" w:hAnsi="Arial" w:cs="Arial"/>
                <w:sz w:val="18"/>
                <w:szCs w:val="18"/>
              </w:rPr>
            </w:pPr>
          </w:p>
        </w:tc>
        <w:tc>
          <w:tcPr>
            <w:tcW w:w="690" w:type="pct"/>
            <w:vAlign w:val="center"/>
          </w:tcPr>
          <w:p w14:paraId="3F83BDF8" w14:textId="12E15FD8" w:rsidR="00E91A4D" w:rsidRPr="00E91A4D" w:rsidRDefault="00E91A4D" w:rsidP="000445B1">
            <w:pPr>
              <w:jc w:val="center"/>
              <w:rPr>
                <w:rFonts w:ascii="Arial" w:hAnsi="Arial" w:cs="Arial"/>
                <w:sz w:val="18"/>
                <w:szCs w:val="18"/>
              </w:rPr>
            </w:pPr>
          </w:p>
        </w:tc>
        <w:tc>
          <w:tcPr>
            <w:tcW w:w="665" w:type="pct"/>
            <w:vAlign w:val="center"/>
          </w:tcPr>
          <w:p w14:paraId="3C1BA7C3" w14:textId="0391FE9C" w:rsidR="00E91A4D" w:rsidRPr="00E91A4D" w:rsidRDefault="00E91A4D" w:rsidP="000445B1">
            <w:pPr>
              <w:jc w:val="center"/>
              <w:rPr>
                <w:rFonts w:ascii="Arial" w:hAnsi="Arial" w:cs="Arial"/>
                <w:sz w:val="18"/>
                <w:szCs w:val="18"/>
              </w:rPr>
            </w:pPr>
          </w:p>
        </w:tc>
        <w:tc>
          <w:tcPr>
            <w:tcW w:w="638" w:type="pct"/>
            <w:gridSpan w:val="2"/>
            <w:vAlign w:val="center"/>
          </w:tcPr>
          <w:p w14:paraId="0BFFC76C" w14:textId="3DBC8047" w:rsidR="00E91A4D" w:rsidRPr="00E91A4D" w:rsidRDefault="00E91A4D" w:rsidP="000445B1">
            <w:pPr>
              <w:jc w:val="center"/>
              <w:rPr>
                <w:rFonts w:ascii="Arial" w:hAnsi="Arial" w:cs="Arial"/>
                <w:sz w:val="18"/>
                <w:szCs w:val="18"/>
              </w:rPr>
            </w:pPr>
          </w:p>
        </w:tc>
        <w:tc>
          <w:tcPr>
            <w:tcW w:w="486" w:type="pct"/>
            <w:vAlign w:val="center"/>
          </w:tcPr>
          <w:p w14:paraId="6E923D11" w14:textId="2F35CB14" w:rsidR="00E91A4D" w:rsidRPr="00E91A4D" w:rsidRDefault="00E91A4D" w:rsidP="000445B1">
            <w:pPr>
              <w:jc w:val="center"/>
              <w:rPr>
                <w:rFonts w:ascii="Arial" w:hAnsi="Arial" w:cs="Arial"/>
                <w:sz w:val="18"/>
                <w:szCs w:val="18"/>
              </w:rPr>
            </w:pPr>
          </w:p>
        </w:tc>
      </w:tr>
      <w:tr w:rsidR="00E91A4D" w:rsidRPr="00E91A4D" w14:paraId="5B7326F1" w14:textId="77777777" w:rsidTr="00087441">
        <w:tc>
          <w:tcPr>
            <w:tcW w:w="490" w:type="pct"/>
            <w:vMerge w:val="restart"/>
            <w:vAlign w:val="center"/>
          </w:tcPr>
          <w:p w14:paraId="09869A70" w14:textId="77777777" w:rsidR="00E91A4D" w:rsidRPr="00E91A4D" w:rsidRDefault="00E91A4D" w:rsidP="000445B1">
            <w:pPr>
              <w:jc w:val="center"/>
              <w:rPr>
                <w:rFonts w:ascii="Arial" w:hAnsi="Arial" w:cs="Arial"/>
                <w:sz w:val="18"/>
                <w:szCs w:val="18"/>
              </w:rPr>
            </w:pPr>
          </w:p>
          <w:p w14:paraId="0BDF69AC" w14:textId="77777777" w:rsidR="00E91A4D" w:rsidRPr="00E91A4D" w:rsidRDefault="00E91A4D" w:rsidP="000445B1">
            <w:pPr>
              <w:jc w:val="center"/>
              <w:rPr>
                <w:rFonts w:ascii="Arial" w:hAnsi="Arial" w:cs="Arial"/>
                <w:sz w:val="18"/>
                <w:szCs w:val="18"/>
              </w:rPr>
            </w:pPr>
          </w:p>
          <w:p w14:paraId="14E59AB1" w14:textId="77777777" w:rsidR="00E91A4D" w:rsidRPr="00E91A4D" w:rsidRDefault="00E91A4D" w:rsidP="000445B1">
            <w:pPr>
              <w:jc w:val="center"/>
              <w:rPr>
                <w:rFonts w:ascii="Arial" w:hAnsi="Arial" w:cs="Arial"/>
                <w:sz w:val="18"/>
                <w:szCs w:val="18"/>
              </w:rPr>
            </w:pPr>
            <w:r w:rsidRPr="00E91A4D">
              <w:rPr>
                <w:rFonts w:ascii="Arial" w:hAnsi="Arial" w:cs="Arial"/>
                <w:b/>
                <w:sz w:val="18"/>
                <w:szCs w:val="18"/>
              </w:rPr>
              <w:t>2020-II</w:t>
            </w:r>
          </w:p>
        </w:tc>
        <w:tc>
          <w:tcPr>
            <w:tcW w:w="684" w:type="pct"/>
            <w:vAlign w:val="center"/>
          </w:tcPr>
          <w:p w14:paraId="476C3C69"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1E566642" w14:textId="22816FD1" w:rsidR="00E91A4D" w:rsidRPr="00E91A4D" w:rsidRDefault="00E91A4D" w:rsidP="000445B1">
            <w:pPr>
              <w:jc w:val="center"/>
              <w:rPr>
                <w:rFonts w:ascii="Arial" w:hAnsi="Arial" w:cs="Arial"/>
                <w:sz w:val="18"/>
                <w:szCs w:val="18"/>
              </w:rPr>
            </w:pPr>
          </w:p>
        </w:tc>
        <w:tc>
          <w:tcPr>
            <w:tcW w:w="443" w:type="pct"/>
            <w:vAlign w:val="center"/>
          </w:tcPr>
          <w:p w14:paraId="739DAAD8" w14:textId="46255D84" w:rsidR="00E91A4D" w:rsidRPr="00E91A4D" w:rsidRDefault="00E91A4D" w:rsidP="000445B1">
            <w:pPr>
              <w:jc w:val="center"/>
              <w:rPr>
                <w:rFonts w:ascii="Arial" w:hAnsi="Arial" w:cs="Arial"/>
                <w:sz w:val="18"/>
                <w:szCs w:val="18"/>
              </w:rPr>
            </w:pPr>
          </w:p>
        </w:tc>
        <w:tc>
          <w:tcPr>
            <w:tcW w:w="541" w:type="pct"/>
            <w:vAlign w:val="center"/>
          </w:tcPr>
          <w:p w14:paraId="02B01B81" w14:textId="670501DD" w:rsidR="00E91A4D" w:rsidRPr="00E91A4D" w:rsidRDefault="00E91A4D" w:rsidP="000445B1">
            <w:pPr>
              <w:jc w:val="center"/>
              <w:rPr>
                <w:rFonts w:ascii="Arial" w:hAnsi="Arial" w:cs="Arial"/>
                <w:sz w:val="18"/>
                <w:szCs w:val="18"/>
              </w:rPr>
            </w:pPr>
          </w:p>
        </w:tc>
        <w:tc>
          <w:tcPr>
            <w:tcW w:w="690" w:type="pct"/>
            <w:vAlign w:val="center"/>
          </w:tcPr>
          <w:p w14:paraId="391BE13B" w14:textId="69867A0C" w:rsidR="00E91A4D" w:rsidRPr="00E91A4D" w:rsidRDefault="00E91A4D" w:rsidP="000445B1">
            <w:pPr>
              <w:jc w:val="center"/>
              <w:rPr>
                <w:rFonts w:ascii="Arial" w:hAnsi="Arial" w:cs="Arial"/>
                <w:sz w:val="18"/>
                <w:szCs w:val="18"/>
              </w:rPr>
            </w:pPr>
          </w:p>
        </w:tc>
        <w:tc>
          <w:tcPr>
            <w:tcW w:w="665" w:type="pct"/>
            <w:vAlign w:val="center"/>
          </w:tcPr>
          <w:p w14:paraId="7D9C6535" w14:textId="484711E6" w:rsidR="00E91A4D" w:rsidRPr="00E91A4D" w:rsidRDefault="00E91A4D" w:rsidP="000445B1">
            <w:pPr>
              <w:jc w:val="center"/>
              <w:rPr>
                <w:rFonts w:ascii="Arial" w:hAnsi="Arial" w:cs="Arial"/>
                <w:sz w:val="18"/>
                <w:szCs w:val="18"/>
              </w:rPr>
            </w:pPr>
          </w:p>
        </w:tc>
        <w:tc>
          <w:tcPr>
            <w:tcW w:w="638" w:type="pct"/>
            <w:gridSpan w:val="2"/>
            <w:vAlign w:val="center"/>
          </w:tcPr>
          <w:p w14:paraId="73E38BC0" w14:textId="2EA698F7" w:rsidR="00E91A4D" w:rsidRPr="00E91A4D" w:rsidRDefault="00E91A4D" w:rsidP="000445B1">
            <w:pPr>
              <w:jc w:val="center"/>
              <w:rPr>
                <w:rFonts w:ascii="Arial" w:hAnsi="Arial" w:cs="Arial"/>
                <w:sz w:val="18"/>
                <w:szCs w:val="18"/>
              </w:rPr>
            </w:pPr>
          </w:p>
        </w:tc>
        <w:tc>
          <w:tcPr>
            <w:tcW w:w="486" w:type="pct"/>
            <w:vAlign w:val="center"/>
          </w:tcPr>
          <w:p w14:paraId="7B753B5C" w14:textId="151701A3" w:rsidR="00E91A4D" w:rsidRPr="00E91A4D" w:rsidRDefault="00E91A4D" w:rsidP="000445B1">
            <w:pPr>
              <w:jc w:val="center"/>
              <w:rPr>
                <w:rFonts w:ascii="Arial" w:hAnsi="Arial" w:cs="Arial"/>
                <w:sz w:val="18"/>
                <w:szCs w:val="18"/>
              </w:rPr>
            </w:pPr>
          </w:p>
        </w:tc>
      </w:tr>
      <w:tr w:rsidR="00E91A4D" w:rsidRPr="00E91A4D" w14:paraId="59EB54B4" w14:textId="77777777" w:rsidTr="00087441">
        <w:tc>
          <w:tcPr>
            <w:tcW w:w="490" w:type="pct"/>
            <w:vMerge/>
            <w:vAlign w:val="center"/>
          </w:tcPr>
          <w:p w14:paraId="6BA9C264" w14:textId="77777777" w:rsidR="00E91A4D" w:rsidRPr="00E91A4D" w:rsidRDefault="00E91A4D" w:rsidP="000445B1">
            <w:pPr>
              <w:jc w:val="center"/>
              <w:rPr>
                <w:rFonts w:ascii="Arial" w:hAnsi="Arial" w:cs="Arial"/>
                <w:sz w:val="18"/>
                <w:szCs w:val="18"/>
              </w:rPr>
            </w:pPr>
          </w:p>
        </w:tc>
        <w:tc>
          <w:tcPr>
            <w:tcW w:w="684" w:type="pct"/>
            <w:vAlign w:val="center"/>
          </w:tcPr>
          <w:p w14:paraId="6A93642C"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3376D0EA" w14:textId="2F69272F" w:rsidR="00E91A4D" w:rsidRPr="00E91A4D" w:rsidRDefault="00E91A4D" w:rsidP="000445B1">
            <w:pPr>
              <w:jc w:val="center"/>
              <w:rPr>
                <w:rFonts w:ascii="Arial" w:hAnsi="Arial" w:cs="Arial"/>
                <w:sz w:val="18"/>
                <w:szCs w:val="18"/>
              </w:rPr>
            </w:pPr>
          </w:p>
        </w:tc>
        <w:tc>
          <w:tcPr>
            <w:tcW w:w="443" w:type="pct"/>
            <w:vAlign w:val="center"/>
          </w:tcPr>
          <w:p w14:paraId="70396E2E" w14:textId="15671A50" w:rsidR="00E91A4D" w:rsidRPr="00E91A4D" w:rsidRDefault="00E91A4D" w:rsidP="000445B1">
            <w:pPr>
              <w:jc w:val="center"/>
              <w:rPr>
                <w:rFonts w:ascii="Arial" w:hAnsi="Arial" w:cs="Arial"/>
                <w:sz w:val="18"/>
                <w:szCs w:val="18"/>
              </w:rPr>
            </w:pPr>
          </w:p>
        </w:tc>
        <w:tc>
          <w:tcPr>
            <w:tcW w:w="541" w:type="pct"/>
            <w:vAlign w:val="center"/>
          </w:tcPr>
          <w:p w14:paraId="6644DE5C" w14:textId="6D59498A" w:rsidR="00E91A4D" w:rsidRPr="00E91A4D" w:rsidRDefault="00E91A4D" w:rsidP="000445B1">
            <w:pPr>
              <w:jc w:val="center"/>
              <w:rPr>
                <w:rFonts w:ascii="Arial" w:hAnsi="Arial" w:cs="Arial"/>
                <w:sz w:val="18"/>
                <w:szCs w:val="18"/>
              </w:rPr>
            </w:pPr>
          </w:p>
        </w:tc>
        <w:tc>
          <w:tcPr>
            <w:tcW w:w="690" w:type="pct"/>
            <w:vAlign w:val="center"/>
          </w:tcPr>
          <w:p w14:paraId="7B134ECD" w14:textId="60EC8939" w:rsidR="00E91A4D" w:rsidRPr="00E91A4D" w:rsidRDefault="00E91A4D" w:rsidP="000445B1">
            <w:pPr>
              <w:jc w:val="center"/>
              <w:rPr>
                <w:rFonts w:ascii="Arial" w:hAnsi="Arial" w:cs="Arial"/>
                <w:sz w:val="18"/>
                <w:szCs w:val="18"/>
              </w:rPr>
            </w:pPr>
          </w:p>
        </w:tc>
        <w:tc>
          <w:tcPr>
            <w:tcW w:w="665" w:type="pct"/>
            <w:vAlign w:val="center"/>
          </w:tcPr>
          <w:p w14:paraId="2EC31771" w14:textId="046CE728" w:rsidR="00E91A4D" w:rsidRPr="00E91A4D" w:rsidRDefault="00E91A4D" w:rsidP="000445B1">
            <w:pPr>
              <w:jc w:val="center"/>
              <w:rPr>
                <w:rFonts w:ascii="Arial" w:hAnsi="Arial" w:cs="Arial"/>
                <w:sz w:val="18"/>
                <w:szCs w:val="18"/>
              </w:rPr>
            </w:pPr>
          </w:p>
        </w:tc>
        <w:tc>
          <w:tcPr>
            <w:tcW w:w="638" w:type="pct"/>
            <w:gridSpan w:val="2"/>
            <w:vAlign w:val="center"/>
          </w:tcPr>
          <w:p w14:paraId="0D672564" w14:textId="7A2BFBEF" w:rsidR="00E91A4D" w:rsidRPr="00E91A4D" w:rsidRDefault="00E91A4D" w:rsidP="000445B1">
            <w:pPr>
              <w:jc w:val="center"/>
              <w:rPr>
                <w:rFonts w:ascii="Arial" w:hAnsi="Arial" w:cs="Arial"/>
                <w:sz w:val="18"/>
                <w:szCs w:val="18"/>
              </w:rPr>
            </w:pPr>
          </w:p>
        </w:tc>
        <w:tc>
          <w:tcPr>
            <w:tcW w:w="486" w:type="pct"/>
            <w:vAlign w:val="center"/>
          </w:tcPr>
          <w:p w14:paraId="491230EA" w14:textId="5AAB56C0" w:rsidR="00E91A4D" w:rsidRPr="00E91A4D" w:rsidRDefault="00E91A4D" w:rsidP="000445B1">
            <w:pPr>
              <w:jc w:val="center"/>
              <w:rPr>
                <w:rFonts w:ascii="Arial" w:hAnsi="Arial" w:cs="Arial"/>
                <w:sz w:val="18"/>
                <w:szCs w:val="18"/>
              </w:rPr>
            </w:pPr>
          </w:p>
        </w:tc>
      </w:tr>
      <w:tr w:rsidR="00E91A4D" w:rsidRPr="00E91A4D" w14:paraId="6F3908FB" w14:textId="77777777" w:rsidTr="00087441">
        <w:tc>
          <w:tcPr>
            <w:tcW w:w="490" w:type="pct"/>
            <w:vMerge/>
            <w:vAlign w:val="center"/>
          </w:tcPr>
          <w:p w14:paraId="341D531C" w14:textId="77777777" w:rsidR="00E91A4D" w:rsidRPr="00E91A4D" w:rsidRDefault="00E91A4D" w:rsidP="000445B1">
            <w:pPr>
              <w:jc w:val="center"/>
              <w:rPr>
                <w:rFonts w:ascii="Arial" w:hAnsi="Arial" w:cs="Arial"/>
                <w:sz w:val="18"/>
                <w:szCs w:val="18"/>
              </w:rPr>
            </w:pPr>
          </w:p>
        </w:tc>
        <w:tc>
          <w:tcPr>
            <w:tcW w:w="684" w:type="pct"/>
            <w:vAlign w:val="center"/>
          </w:tcPr>
          <w:p w14:paraId="640A2B37" w14:textId="69FC4D70"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7528D935" w14:textId="42A55154" w:rsidR="00E91A4D" w:rsidRPr="00E91A4D" w:rsidRDefault="00E91A4D" w:rsidP="000445B1">
            <w:pPr>
              <w:jc w:val="center"/>
              <w:rPr>
                <w:rFonts w:ascii="Arial" w:hAnsi="Arial" w:cs="Arial"/>
                <w:sz w:val="18"/>
                <w:szCs w:val="18"/>
              </w:rPr>
            </w:pPr>
          </w:p>
        </w:tc>
        <w:tc>
          <w:tcPr>
            <w:tcW w:w="443" w:type="pct"/>
            <w:vAlign w:val="center"/>
          </w:tcPr>
          <w:p w14:paraId="3B21CC9A" w14:textId="752C6180" w:rsidR="00E91A4D" w:rsidRPr="00E91A4D" w:rsidRDefault="00E91A4D" w:rsidP="000445B1">
            <w:pPr>
              <w:jc w:val="center"/>
              <w:rPr>
                <w:rFonts w:ascii="Arial" w:hAnsi="Arial" w:cs="Arial"/>
                <w:sz w:val="18"/>
                <w:szCs w:val="18"/>
              </w:rPr>
            </w:pPr>
          </w:p>
        </w:tc>
        <w:tc>
          <w:tcPr>
            <w:tcW w:w="541" w:type="pct"/>
            <w:vAlign w:val="center"/>
          </w:tcPr>
          <w:p w14:paraId="1AB2FDA6" w14:textId="71E4E4DA" w:rsidR="00E91A4D" w:rsidRPr="00E91A4D" w:rsidRDefault="00E91A4D" w:rsidP="000445B1">
            <w:pPr>
              <w:jc w:val="center"/>
              <w:rPr>
                <w:rFonts w:ascii="Arial" w:hAnsi="Arial" w:cs="Arial"/>
                <w:sz w:val="18"/>
                <w:szCs w:val="18"/>
              </w:rPr>
            </w:pPr>
          </w:p>
        </w:tc>
        <w:tc>
          <w:tcPr>
            <w:tcW w:w="690" w:type="pct"/>
            <w:vAlign w:val="center"/>
          </w:tcPr>
          <w:p w14:paraId="5FB98AA4" w14:textId="4346101C" w:rsidR="00E91A4D" w:rsidRPr="00E91A4D" w:rsidRDefault="00E91A4D" w:rsidP="000445B1">
            <w:pPr>
              <w:jc w:val="center"/>
              <w:rPr>
                <w:rFonts w:ascii="Arial" w:hAnsi="Arial" w:cs="Arial"/>
                <w:sz w:val="18"/>
                <w:szCs w:val="18"/>
              </w:rPr>
            </w:pPr>
          </w:p>
        </w:tc>
        <w:tc>
          <w:tcPr>
            <w:tcW w:w="665" w:type="pct"/>
            <w:vAlign w:val="center"/>
          </w:tcPr>
          <w:p w14:paraId="6C089E67" w14:textId="227024F2" w:rsidR="00E91A4D" w:rsidRPr="00E91A4D" w:rsidRDefault="00E91A4D" w:rsidP="000445B1">
            <w:pPr>
              <w:jc w:val="center"/>
              <w:rPr>
                <w:rFonts w:ascii="Arial" w:hAnsi="Arial" w:cs="Arial"/>
                <w:sz w:val="18"/>
                <w:szCs w:val="18"/>
              </w:rPr>
            </w:pPr>
          </w:p>
        </w:tc>
        <w:tc>
          <w:tcPr>
            <w:tcW w:w="638" w:type="pct"/>
            <w:gridSpan w:val="2"/>
            <w:vAlign w:val="center"/>
          </w:tcPr>
          <w:p w14:paraId="21B1B3AE" w14:textId="59E43272" w:rsidR="00E91A4D" w:rsidRPr="00E91A4D" w:rsidRDefault="00E91A4D" w:rsidP="000445B1">
            <w:pPr>
              <w:jc w:val="center"/>
              <w:rPr>
                <w:rFonts w:ascii="Arial" w:hAnsi="Arial" w:cs="Arial"/>
                <w:sz w:val="18"/>
                <w:szCs w:val="18"/>
              </w:rPr>
            </w:pPr>
          </w:p>
        </w:tc>
        <w:tc>
          <w:tcPr>
            <w:tcW w:w="486" w:type="pct"/>
            <w:vAlign w:val="center"/>
          </w:tcPr>
          <w:p w14:paraId="3946E12B" w14:textId="701111C9" w:rsidR="00E91A4D" w:rsidRPr="00E91A4D" w:rsidRDefault="00E91A4D" w:rsidP="000445B1">
            <w:pPr>
              <w:jc w:val="center"/>
              <w:rPr>
                <w:rFonts w:ascii="Arial" w:hAnsi="Arial" w:cs="Arial"/>
                <w:sz w:val="18"/>
                <w:szCs w:val="18"/>
              </w:rPr>
            </w:pPr>
          </w:p>
        </w:tc>
      </w:tr>
      <w:tr w:rsidR="00E91A4D" w:rsidRPr="00E91A4D" w14:paraId="52BC70BC" w14:textId="77777777" w:rsidTr="00087441">
        <w:tc>
          <w:tcPr>
            <w:tcW w:w="490" w:type="pct"/>
            <w:vMerge w:val="restart"/>
            <w:vAlign w:val="center"/>
          </w:tcPr>
          <w:p w14:paraId="7A1A87A1" w14:textId="77777777" w:rsidR="00E91A4D" w:rsidRPr="00E91A4D" w:rsidRDefault="00E91A4D" w:rsidP="000445B1">
            <w:pPr>
              <w:jc w:val="center"/>
              <w:rPr>
                <w:rFonts w:ascii="Arial" w:hAnsi="Arial" w:cs="Arial"/>
                <w:b/>
                <w:bCs/>
                <w:sz w:val="18"/>
                <w:szCs w:val="18"/>
              </w:rPr>
            </w:pPr>
          </w:p>
          <w:p w14:paraId="66D234D4" w14:textId="77777777" w:rsidR="00E91A4D" w:rsidRPr="00E91A4D" w:rsidRDefault="00E91A4D" w:rsidP="000445B1">
            <w:pPr>
              <w:jc w:val="center"/>
              <w:rPr>
                <w:rFonts w:ascii="Arial" w:hAnsi="Arial" w:cs="Arial"/>
                <w:b/>
                <w:bCs/>
                <w:sz w:val="18"/>
                <w:szCs w:val="18"/>
              </w:rPr>
            </w:pPr>
          </w:p>
          <w:p w14:paraId="2941A746" w14:textId="77777777" w:rsidR="00E91A4D" w:rsidRPr="00E91A4D" w:rsidRDefault="00E91A4D" w:rsidP="000445B1">
            <w:pPr>
              <w:jc w:val="center"/>
              <w:rPr>
                <w:rFonts w:ascii="Arial" w:hAnsi="Arial" w:cs="Arial"/>
                <w:b/>
                <w:bCs/>
                <w:sz w:val="18"/>
                <w:szCs w:val="18"/>
              </w:rPr>
            </w:pPr>
            <w:r w:rsidRPr="00E91A4D">
              <w:rPr>
                <w:rFonts w:ascii="Arial" w:hAnsi="Arial" w:cs="Arial"/>
                <w:b/>
                <w:bCs/>
                <w:sz w:val="18"/>
                <w:szCs w:val="18"/>
              </w:rPr>
              <w:t>2021-I</w:t>
            </w:r>
          </w:p>
        </w:tc>
        <w:tc>
          <w:tcPr>
            <w:tcW w:w="684" w:type="pct"/>
            <w:vAlign w:val="center"/>
          </w:tcPr>
          <w:p w14:paraId="56BADE61"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Tiempo Completo</w:t>
            </w:r>
          </w:p>
        </w:tc>
        <w:tc>
          <w:tcPr>
            <w:tcW w:w="363" w:type="pct"/>
            <w:vAlign w:val="center"/>
          </w:tcPr>
          <w:p w14:paraId="59F200AF" w14:textId="51458A8B" w:rsidR="00E91A4D" w:rsidRPr="00E91A4D" w:rsidRDefault="00E91A4D" w:rsidP="000445B1">
            <w:pPr>
              <w:jc w:val="center"/>
              <w:rPr>
                <w:rFonts w:ascii="Arial" w:hAnsi="Arial" w:cs="Arial"/>
                <w:sz w:val="18"/>
                <w:szCs w:val="18"/>
              </w:rPr>
            </w:pPr>
          </w:p>
        </w:tc>
        <w:tc>
          <w:tcPr>
            <w:tcW w:w="443" w:type="pct"/>
            <w:vAlign w:val="center"/>
          </w:tcPr>
          <w:p w14:paraId="3411246C" w14:textId="05DED95D" w:rsidR="00E91A4D" w:rsidRPr="00E91A4D" w:rsidRDefault="00E91A4D" w:rsidP="000445B1">
            <w:pPr>
              <w:jc w:val="center"/>
              <w:rPr>
                <w:rFonts w:ascii="Arial" w:hAnsi="Arial" w:cs="Arial"/>
                <w:sz w:val="18"/>
                <w:szCs w:val="18"/>
              </w:rPr>
            </w:pPr>
          </w:p>
        </w:tc>
        <w:tc>
          <w:tcPr>
            <w:tcW w:w="541" w:type="pct"/>
            <w:vAlign w:val="center"/>
          </w:tcPr>
          <w:p w14:paraId="10AF1DD3" w14:textId="6DF5B2F2" w:rsidR="00E91A4D" w:rsidRPr="00E91A4D" w:rsidRDefault="00E91A4D" w:rsidP="000445B1">
            <w:pPr>
              <w:jc w:val="center"/>
              <w:rPr>
                <w:rFonts w:ascii="Arial" w:hAnsi="Arial" w:cs="Arial"/>
                <w:sz w:val="18"/>
                <w:szCs w:val="18"/>
              </w:rPr>
            </w:pPr>
          </w:p>
        </w:tc>
        <w:tc>
          <w:tcPr>
            <w:tcW w:w="690" w:type="pct"/>
            <w:vAlign w:val="center"/>
          </w:tcPr>
          <w:p w14:paraId="2917F248" w14:textId="2E5AD6F8" w:rsidR="00E91A4D" w:rsidRPr="00E91A4D" w:rsidRDefault="00E91A4D" w:rsidP="000445B1">
            <w:pPr>
              <w:jc w:val="center"/>
              <w:rPr>
                <w:rFonts w:ascii="Arial" w:hAnsi="Arial" w:cs="Arial"/>
                <w:sz w:val="18"/>
                <w:szCs w:val="18"/>
              </w:rPr>
            </w:pPr>
          </w:p>
        </w:tc>
        <w:tc>
          <w:tcPr>
            <w:tcW w:w="665" w:type="pct"/>
            <w:vAlign w:val="center"/>
          </w:tcPr>
          <w:p w14:paraId="16B68AB4" w14:textId="7A4118A1" w:rsidR="00E91A4D" w:rsidRPr="00E91A4D" w:rsidRDefault="00E91A4D" w:rsidP="000445B1">
            <w:pPr>
              <w:jc w:val="center"/>
              <w:rPr>
                <w:rFonts w:ascii="Arial" w:hAnsi="Arial" w:cs="Arial"/>
                <w:sz w:val="18"/>
                <w:szCs w:val="18"/>
              </w:rPr>
            </w:pPr>
          </w:p>
        </w:tc>
        <w:tc>
          <w:tcPr>
            <w:tcW w:w="638" w:type="pct"/>
            <w:gridSpan w:val="2"/>
            <w:vAlign w:val="center"/>
          </w:tcPr>
          <w:p w14:paraId="73F3C6FF" w14:textId="08B74790" w:rsidR="00E91A4D" w:rsidRPr="00E91A4D" w:rsidRDefault="00E91A4D" w:rsidP="000445B1">
            <w:pPr>
              <w:jc w:val="center"/>
              <w:rPr>
                <w:rFonts w:ascii="Arial" w:hAnsi="Arial" w:cs="Arial"/>
                <w:sz w:val="18"/>
                <w:szCs w:val="18"/>
              </w:rPr>
            </w:pPr>
          </w:p>
        </w:tc>
        <w:tc>
          <w:tcPr>
            <w:tcW w:w="486" w:type="pct"/>
            <w:vAlign w:val="center"/>
          </w:tcPr>
          <w:p w14:paraId="6A2619E6" w14:textId="5B2DD7A9" w:rsidR="00E91A4D" w:rsidRPr="00E91A4D" w:rsidRDefault="00E91A4D" w:rsidP="000445B1">
            <w:pPr>
              <w:jc w:val="center"/>
              <w:rPr>
                <w:rFonts w:ascii="Arial" w:hAnsi="Arial" w:cs="Arial"/>
                <w:sz w:val="18"/>
                <w:szCs w:val="18"/>
              </w:rPr>
            </w:pPr>
          </w:p>
        </w:tc>
      </w:tr>
      <w:tr w:rsidR="00E91A4D" w:rsidRPr="00E91A4D" w14:paraId="3645525C" w14:textId="77777777" w:rsidTr="00087441">
        <w:tc>
          <w:tcPr>
            <w:tcW w:w="490" w:type="pct"/>
            <w:vMerge/>
            <w:vAlign w:val="center"/>
          </w:tcPr>
          <w:p w14:paraId="223DB085" w14:textId="77777777" w:rsidR="00E91A4D" w:rsidRPr="00E91A4D" w:rsidRDefault="00E91A4D" w:rsidP="000445B1">
            <w:pPr>
              <w:jc w:val="center"/>
              <w:rPr>
                <w:rFonts w:ascii="Arial" w:hAnsi="Arial" w:cs="Arial"/>
                <w:sz w:val="18"/>
                <w:szCs w:val="18"/>
              </w:rPr>
            </w:pPr>
            <w:bookmarkStart w:id="16" w:name="_Hlk89762647"/>
          </w:p>
        </w:tc>
        <w:tc>
          <w:tcPr>
            <w:tcW w:w="684" w:type="pct"/>
            <w:vAlign w:val="center"/>
          </w:tcPr>
          <w:p w14:paraId="33A99816" w14:textId="77777777" w:rsidR="00E91A4D" w:rsidRPr="00E91A4D" w:rsidRDefault="00E91A4D" w:rsidP="000445B1">
            <w:pPr>
              <w:jc w:val="center"/>
              <w:rPr>
                <w:rFonts w:ascii="Arial" w:hAnsi="Arial" w:cs="Arial"/>
                <w:b/>
                <w:sz w:val="18"/>
                <w:szCs w:val="18"/>
              </w:rPr>
            </w:pPr>
            <w:r w:rsidRPr="00E91A4D">
              <w:rPr>
                <w:rFonts w:ascii="Arial" w:hAnsi="Arial" w:cs="Arial"/>
                <w:b/>
                <w:sz w:val="18"/>
                <w:szCs w:val="18"/>
              </w:rPr>
              <w:t>Medio Tiempo</w:t>
            </w:r>
          </w:p>
        </w:tc>
        <w:tc>
          <w:tcPr>
            <w:tcW w:w="363" w:type="pct"/>
            <w:vAlign w:val="center"/>
          </w:tcPr>
          <w:p w14:paraId="0C3C5F8F" w14:textId="62D16082" w:rsidR="00E91A4D" w:rsidRPr="00E91A4D" w:rsidRDefault="00E91A4D" w:rsidP="000445B1">
            <w:pPr>
              <w:jc w:val="center"/>
              <w:rPr>
                <w:rFonts w:ascii="Arial" w:hAnsi="Arial" w:cs="Arial"/>
                <w:sz w:val="18"/>
                <w:szCs w:val="18"/>
              </w:rPr>
            </w:pPr>
          </w:p>
        </w:tc>
        <w:tc>
          <w:tcPr>
            <w:tcW w:w="443" w:type="pct"/>
            <w:vAlign w:val="center"/>
          </w:tcPr>
          <w:p w14:paraId="032AA315" w14:textId="3F34ACAE" w:rsidR="00E91A4D" w:rsidRPr="00E91A4D" w:rsidRDefault="00E91A4D" w:rsidP="000445B1">
            <w:pPr>
              <w:jc w:val="center"/>
              <w:rPr>
                <w:rFonts w:ascii="Arial" w:hAnsi="Arial" w:cs="Arial"/>
                <w:sz w:val="18"/>
                <w:szCs w:val="18"/>
              </w:rPr>
            </w:pPr>
          </w:p>
        </w:tc>
        <w:tc>
          <w:tcPr>
            <w:tcW w:w="541" w:type="pct"/>
            <w:vAlign w:val="center"/>
          </w:tcPr>
          <w:p w14:paraId="15BEFD9A" w14:textId="4F45AE18" w:rsidR="00E91A4D" w:rsidRPr="00E91A4D" w:rsidRDefault="00E91A4D" w:rsidP="000445B1">
            <w:pPr>
              <w:jc w:val="center"/>
              <w:rPr>
                <w:rFonts w:ascii="Arial" w:hAnsi="Arial" w:cs="Arial"/>
                <w:sz w:val="18"/>
                <w:szCs w:val="18"/>
              </w:rPr>
            </w:pPr>
          </w:p>
        </w:tc>
        <w:tc>
          <w:tcPr>
            <w:tcW w:w="690" w:type="pct"/>
            <w:vAlign w:val="center"/>
          </w:tcPr>
          <w:p w14:paraId="5B13AD6D" w14:textId="309E984E" w:rsidR="00E91A4D" w:rsidRPr="00E91A4D" w:rsidRDefault="00E91A4D" w:rsidP="000445B1">
            <w:pPr>
              <w:jc w:val="center"/>
              <w:rPr>
                <w:rFonts w:ascii="Arial" w:hAnsi="Arial" w:cs="Arial"/>
                <w:sz w:val="18"/>
                <w:szCs w:val="18"/>
              </w:rPr>
            </w:pPr>
          </w:p>
        </w:tc>
        <w:tc>
          <w:tcPr>
            <w:tcW w:w="665" w:type="pct"/>
            <w:vAlign w:val="center"/>
          </w:tcPr>
          <w:p w14:paraId="1CF10D16" w14:textId="1A725E76" w:rsidR="00E91A4D" w:rsidRPr="00E91A4D" w:rsidRDefault="00E91A4D" w:rsidP="000445B1">
            <w:pPr>
              <w:jc w:val="center"/>
              <w:rPr>
                <w:rFonts w:ascii="Arial" w:hAnsi="Arial" w:cs="Arial"/>
                <w:sz w:val="18"/>
                <w:szCs w:val="18"/>
              </w:rPr>
            </w:pPr>
          </w:p>
        </w:tc>
        <w:tc>
          <w:tcPr>
            <w:tcW w:w="638" w:type="pct"/>
            <w:gridSpan w:val="2"/>
            <w:vAlign w:val="center"/>
          </w:tcPr>
          <w:p w14:paraId="668FBA57" w14:textId="13435DCE" w:rsidR="00E91A4D" w:rsidRPr="00E91A4D" w:rsidRDefault="00E91A4D" w:rsidP="000445B1">
            <w:pPr>
              <w:jc w:val="center"/>
              <w:rPr>
                <w:rFonts w:ascii="Arial" w:hAnsi="Arial" w:cs="Arial"/>
                <w:sz w:val="18"/>
                <w:szCs w:val="18"/>
              </w:rPr>
            </w:pPr>
          </w:p>
        </w:tc>
        <w:tc>
          <w:tcPr>
            <w:tcW w:w="486" w:type="pct"/>
            <w:vAlign w:val="center"/>
          </w:tcPr>
          <w:p w14:paraId="32EC8209" w14:textId="73E0D474" w:rsidR="00E91A4D" w:rsidRPr="00E91A4D" w:rsidRDefault="00E91A4D" w:rsidP="000445B1">
            <w:pPr>
              <w:jc w:val="center"/>
              <w:rPr>
                <w:rFonts w:ascii="Arial" w:hAnsi="Arial" w:cs="Arial"/>
                <w:sz w:val="18"/>
                <w:szCs w:val="18"/>
              </w:rPr>
            </w:pPr>
          </w:p>
        </w:tc>
      </w:tr>
      <w:tr w:rsidR="00E91A4D" w:rsidRPr="00E91A4D" w14:paraId="2E5457A6" w14:textId="77777777" w:rsidTr="00087441">
        <w:tc>
          <w:tcPr>
            <w:tcW w:w="490" w:type="pct"/>
            <w:vMerge/>
            <w:vAlign w:val="center"/>
          </w:tcPr>
          <w:p w14:paraId="1C756B04" w14:textId="77777777" w:rsidR="00E91A4D" w:rsidRPr="00E91A4D" w:rsidRDefault="00E91A4D" w:rsidP="000445B1">
            <w:pPr>
              <w:jc w:val="center"/>
              <w:rPr>
                <w:rFonts w:ascii="Arial" w:hAnsi="Arial" w:cs="Arial"/>
                <w:sz w:val="18"/>
                <w:szCs w:val="18"/>
              </w:rPr>
            </w:pPr>
          </w:p>
        </w:tc>
        <w:tc>
          <w:tcPr>
            <w:tcW w:w="684" w:type="pct"/>
            <w:vAlign w:val="center"/>
          </w:tcPr>
          <w:p w14:paraId="5F9738E4" w14:textId="0F33A472" w:rsidR="00E91A4D" w:rsidRPr="00E91A4D" w:rsidRDefault="00E91A4D" w:rsidP="000445B1">
            <w:pPr>
              <w:jc w:val="center"/>
              <w:rPr>
                <w:rFonts w:ascii="Arial" w:hAnsi="Arial" w:cs="Arial"/>
                <w:b/>
                <w:sz w:val="18"/>
                <w:szCs w:val="18"/>
              </w:rPr>
            </w:pPr>
            <w:r w:rsidRPr="00E91A4D">
              <w:rPr>
                <w:rFonts w:ascii="Arial" w:hAnsi="Arial" w:cs="Arial"/>
                <w:b/>
                <w:sz w:val="18"/>
                <w:szCs w:val="18"/>
              </w:rPr>
              <w:t>Cátedra</w:t>
            </w:r>
          </w:p>
        </w:tc>
        <w:tc>
          <w:tcPr>
            <w:tcW w:w="363" w:type="pct"/>
            <w:vAlign w:val="center"/>
          </w:tcPr>
          <w:p w14:paraId="476E64C2" w14:textId="430DCD3D" w:rsidR="00E91A4D" w:rsidRPr="00E91A4D" w:rsidRDefault="00E91A4D" w:rsidP="000445B1">
            <w:pPr>
              <w:jc w:val="center"/>
              <w:rPr>
                <w:rFonts w:ascii="Arial" w:hAnsi="Arial" w:cs="Arial"/>
                <w:sz w:val="18"/>
                <w:szCs w:val="18"/>
              </w:rPr>
            </w:pPr>
          </w:p>
        </w:tc>
        <w:tc>
          <w:tcPr>
            <w:tcW w:w="443" w:type="pct"/>
            <w:vAlign w:val="center"/>
          </w:tcPr>
          <w:p w14:paraId="711C4FD3" w14:textId="182448E9" w:rsidR="00E91A4D" w:rsidRPr="00E91A4D" w:rsidRDefault="00E91A4D" w:rsidP="000445B1">
            <w:pPr>
              <w:jc w:val="center"/>
              <w:rPr>
                <w:rFonts w:ascii="Arial" w:hAnsi="Arial" w:cs="Arial"/>
                <w:sz w:val="18"/>
                <w:szCs w:val="18"/>
              </w:rPr>
            </w:pPr>
          </w:p>
        </w:tc>
        <w:tc>
          <w:tcPr>
            <w:tcW w:w="541" w:type="pct"/>
            <w:vAlign w:val="center"/>
          </w:tcPr>
          <w:p w14:paraId="662F3A53" w14:textId="18ABF6B5" w:rsidR="00E91A4D" w:rsidRPr="00E91A4D" w:rsidRDefault="00E91A4D" w:rsidP="000445B1">
            <w:pPr>
              <w:jc w:val="center"/>
              <w:rPr>
                <w:rFonts w:ascii="Arial" w:hAnsi="Arial" w:cs="Arial"/>
                <w:sz w:val="18"/>
                <w:szCs w:val="18"/>
              </w:rPr>
            </w:pPr>
          </w:p>
        </w:tc>
        <w:tc>
          <w:tcPr>
            <w:tcW w:w="690" w:type="pct"/>
            <w:vAlign w:val="center"/>
          </w:tcPr>
          <w:p w14:paraId="3CDD78EA" w14:textId="7B0F653E" w:rsidR="00E91A4D" w:rsidRPr="00E91A4D" w:rsidRDefault="00E91A4D" w:rsidP="000445B1">
            <w:pPr>
              <w:jc w:val="center"/>
              <w:rPr>
                <w:rFonts w:ascii="Arial" w:hAnsi="Arial" w:cs="Arial"/>
                <w:sz w:val="18"/>
                <w:szCs w:val="18"/>
              </w:rPr>
            </w:pPr>
          </w:p>
        </w:tc>
        <w:tc>
          <w:tcPr>
            <w:tcW w:w="665" w:type="pct"/>
            <w:vAlign w:val="center"/>
          </w:tcPr>
          <w:p w14:paraId="17747F07" w14:textId="1811B9BE" w:rsidR="00E91A4D" w:rsidRPr="00E91A4D" w:rsidRDefault="00E91A4D" w:rsidP="000445B1">
            <w:pPr>
              <w:jc w:val="center"/>
              <w:rPr>
                <w:rFonts w:ascii="Arial" w:hAnsi="Arial" w:cs="Arial"/>
                <w:sz w:val="18"/>
                <w:szCs w:val="18"/>
              </w:rPr>
            </w:pPr>
          </w:p>
        </w:tc>
        <w:tc>
          <w:tcPr>
            <w:tcW w:w="638" w:type="pct"/>
            <w:gridSpan w:val="2"/>
            <w:vAlign w:val="center"/>
          </w:tcPr>
          <w:p w14:paraId="6B39F719" w14:textId="0D26798C" w:rsidR="00E91A4D" w:rsidRPr="00E91A4D" w:rsidRDefault="00E91A4D" w:rsidP="000445B1">
            <w:pPr>
              <w:jc w:val="center"/>
              <w:rPr>
                <w:rFonts w:ascii="Arial" w:hAnsi="Arial" w:cs="Arial"/>
                <w:sz w:val="18"/>
                <w:szCs w:val="18"/>
              </w:rPr>
            </w:pPr>
          </w:p>
        </w:tc>
        <w:tc>
          <w:tcPr>
            <w:tcW w:w="486" w:type="pct"/>
            <w:vAlign w:val="center"/>
          </w:tcPr>
          <w:p w14:paraId="29C965D5" w14:textId="15703824" w:rsidR="00E91A4D" w:rsidRPr="00E91A4D" w:rsidRDefault="00E91A4D" w:rsidP="000445B1">
            <w:pPr>
              <w:jc w:val="center"/>
              <w:rPr>
                <w:rFonts w:ascii="Arial" w:hAnsi="Arial" w:cs="Arial"/>
                <w:sz w:val="18"/>
                <w:szCs w:val="18"/>
              </w:rPr>
            </w:pPr>
          </w:p>
        </w:tc>
      </w:tr>
    </w:tbl>
    <w:bookmarkEnd w:id="16"/>
    <w:p w14:paraId="74B348C7" w14:textId="77777777" w:rsidR="00E91A4D" w:rsidRDefault="00E91A4D" w:rsidP="00E91A4D">
      <w:pPr>
        <w:spacing w:after="240" w:line="276" w:lineRule="auto"/>
        <w:jc w:val="both"/>
        <w:rPr>
          <w:rFonts w:ascii="Arial" w:hAnsi="Arial" w:cs="Arial"/>
          <w:sz w:val="20"/>
          <w:szCs w:val="20"/>
          <w:lang w:val="es-419"/>
        </w:rPr>
      </w:pPr>
      <w:r w:rsidRPr="00E91A4D">
        <w:rPr>
          <w:rFonts w:ascii="Arial" w:hAnsi="Arial" w:cs="Arial"/>
          <w:b/>
          <w:sz w:val="20"/>
          <w:szCs w:val="20"/>
        </w:rPr>
        <w:t>Fuente:</w:t>
      </w:r>
      <w:r w:rsidRPr="00E91A4D">
        <w:rPr>
          <w:rFonts w:ascii="Arial" w:hAnsi="Arial" w:cs="Arial"/>
          <w:sz w:val="20"/>
          <w:szCs w:val="20"/>
        </w:rPr>
        <w:t xml:space="preserve"> División de </w:t>
      </w:r>
      <w:r w:rsidRPr="00E91A4D">
        <w:rPr>
          <w:rFonts w:ascii="Arial" w:hAnsi="Arial" w:cs="Arial"/>
          <w:sz w:val="20"/>
          <w:szCs w:val="20"/>
          <w:lang w:val="es-419"/>
        </w:rPr>
        <w:t>Servicios Administrativos</w:t>
      </w:r>
    </w:p>
    <w:p w14:paraId="4EA08DDC" w14:textId="48662E71" w:rsidR="000445B1" w:rsidRPr="000445B1" w:rsidRDefault="00811133" w:rsidP="000445B1">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08B7780B" w14:textId="611EE90A" w:rsidR="00E91A4D" w:rsidRPr="00F4718C" w:rsidRDefault="00E91A4D" w:rsidP="00F4718C">
      <w:pPr>
        <w:pStyle w:val="Descripcin"/>
        <w:keepNext/>
        <w:spacing w:after="0"/>
        <w:rPr>
          <w:rFonts w:ascii="Arial" w:hAnsi="Arial" w:cs="Arial"/>
          <w:b w:val="0"/>
          <w:color w:val="auto"/>
          <w:sz w:val="20"/>
          <w:szCs w:val="22"/>
        </w:rPr>
      </w:pPr>
      <w:bookmarkStart w:id="17" w:name="_Toc45146230"/>
      <w:bookmarkStart w:id="18" w:name="_Toc89790457"/>
      <w:bookmarkStart w:id="19" w:name="_Toc105569018"/>
      <w:r w:rsidRPr="00E91A4D">
        <w:rPr>
          <w:rFonts w:ascii="Arial" w:hAnsi="Arial" w:cs="Arial"/>
          <w:color w:val="auto"/>
          <w:sz w:val="20"/>
          <w:szCs w:val="22"/>
        </w:rPr>
        <w:lastRenderedPageBreak/>
        <w:t xml:space="preserve">Tabla </w:t>
      </w:r>
      <w:r w:rsidRPr="00E91A4D">
        <w:rPr>
          <w:rFonts w:ascii="Arial" w:hAnsi="Arial" w:cs="Arial"/>
          <w:color w:val="auto"/>
          <w:sz w:val="20"/>
          <w:szCs w:val="22"/>
        </w:rPr>
        <w:fldChar w:fldCharType="begin"/>
      </w:r>
      <w:r w:rsidRPr="00E91A4D">
        <w:rPr>
          <w:rFonts w:ascii="Arial" w:hAnsi="Arial" w:cs="Arial"/>
          <w:color w:val="auto"/>
          <w:sz w:val="20"/>
          <w:szCs w:val="22"/>
        </w:rPr>
        <w:instrText xml:space="preserve"> SEQ Tabla \* ARABIC </w:instrText>
      </w:r>
      <w:r w:rsidRPr="00E91A4D">
        <w:rPr>
          <w:rFonts w:ascii="Arial" w:hAnsi="Arial" w:cs="Arial"/>
          <w:color w:val="auto"/>
          <w:sz w:val="20"/>
          <w:szCs w:val="22"/>
        </w:rPr>
        <w:fldChar w:fldCharType="separate"/>
      </w:r>
      <w:r w:rsidR="00E86CAF">
        <w:rPr>
          <w:rFonts w:ascii="Arial" w:hAnsi="Arial" w:cs="Arial"/>
          <w:noProof/>
          <w:color w:val="auto"/>
          <w:sz w:val="20"/>
          <w:szCs w:val="22"/>
        </w:rPr>
        <w:t>4</w:t>
      </w:r>
      <w:r w:rsidRPr="00E91A4D">
        <w:rPr>
          <w:rFonts w:ascii="Arial" w:hAnsi="Arial" w:cs="Arial"/>
          <w:color w:val="auto"/>
          <w:sz w:val="20"/>
          <w:szCs w:val="22"/>
        </w:rPr>
        <w:fldChar w:fldCharType="end"/>
      </w:r>
      <w:r w:rsidRPr="00E91A4D">
        <w:rPr>
          <w:rFonts w:ascii="Arial" w:hAnsi="Arial" w:cs="Arial"/>
          <w:color w:val="auto"/>
          <w:sz w:val="20"/>
          <w:szCs w:val="22"/>
        </w:rPr>
        <w:t xml:space="preserve">. </w:t>
      </w:r>
      <w:r w:rsidRPr="00E91A4D">
        <w:rPr>
          <w:rFonts w:ascii="Arial" w:hAnsi="Arial" w:cs="Arial"/>
          <w:b w:val="0"/>
          <w:color w:val="auto"/>
          <w:sz w:val="20"/>
          <w:szCs w:val="22"/>
        </w:rPr>
        <w:t>Profesores visitantes nacionales</w:t>
      </w:r>
      <w:bookmarkEnd w:id="17"/>
      <w:bookmarkEnd w:id="18"/>
      <w:bookmarkEnd w:id="1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98"/>
        <w:gridCol w:w="1506"/>
        <w:gridCol w:w="1703"/>
        <w:gridCol w:w="1527"/>
        <w:gridCol w:w="1471"/>
        <w:gridCol w:w="1700"/>
      </w:tblGrid>
      <w:tr w:rsidR="00F4718C" w:rsidRPr="00E91A4D" w14:paraId="0C94B140" w14:textId="77777777" w:rsidTr="00087441">
        <w:tc>
          <w:tcPr>
            <w:tcW w:w="1606" w:type="dxa"/>
            <w:vAlign w:val="center"/>
          </w:tcPr>
          <w:p w14:paraId="0184FBBE" w14:textId="77777777" w:rsidR="00E91A4D" w:rsidRPr="00E91A4D" w:rsidRDefault="00E91A4D" w:rsidP="00F4718C">
            <w:pPr>
              <w:jc w:val="center"/>
              <w:rPr>
                <w:rFonts w:ascii="Arial" w:hAnsi="Arial" w:cs="Arial"/>
                <w:b/>
                <w:sz w:val="18"/>
              </w:rPr>
            </w:pPr>
            <w:r w:rsidRPr="00E91A4D">
              <w:rPr>
                <w:rFonts w:ascii="Arial" w:hAnsi="Arial" w:cs="Arial"/>
                <w:b/>
                <w:sz w:val="18"/>
              </w:rPr>
              <w:t>Nombres</w:t>
            </w:r>
          </w:p>
        </w:tc>
        <w:tc>
          <w:tcPr>
            <w:tcW w:w="1610" w:type="dxa"/>
            <w:vAlign w:val="center"/>
          </w:tcPr>
          <w:p w14:paraId="65BA4EE9" w14:textId="77777777" w:rsidR="00E91A4D" w:rsidRPr="00E91A4D" w:rsidRDefault="00E91A4D" w:rsidP="00F4718C">
            <w:pPr>
              <w:jc w:val="center"/>
              <w:rPr>
                <w:rFonts w:ascii="Arial" w:hAnsi="Arial" w:cs="Arial"/>
                <w:b/>
                <w:sz w:val="18"/>
              </w:rPr>
            </w:pPr>
            <w:r w:rsidRPr="00E91A4D">
              <w:rPr>
                <w:rFonts w:ascii="Arial" w:hAnsi="Arial" w:cs="Arial"/>
                <w:b/>
                <w:sz w:val="18"/>
              </w:rPr>
              <w:t>Apellidos</w:t>
            </w:r>
          </w:p>
        </w:tc>
        <w:tc>
          <w:tcPr>
            <w:tcW w:w="1765" w:type="dxa"/>
            <w:vAlign w:val="center"/>
          </w:tcPr>
          <w:p w14:paraId="377224E7" w14:textId="77777777" w:rsidR="00E91A4D" w:rsidRPr="00E91A4D" w:rsidRDefault="00E91A4D" w:rsidP="00F4718C">
            <w:pPr>
              <w:jc w:val="center"/>
              <w:rPr>
                <w:rFonts w:ascii="Arial" w:hAnsi="Arial" w:cs="Arial"/>
                <w:b/>
                <w:sz w:val="18"/>
              </w:rPr>
            </w:pPr>
            <w:r w:rsidRPr="00E91A4D">
              <w:rPr>
                <w:rFonts w:ascii="Arial" w:hAnsi="Arial" w:cs="Arial"/>
                <w:b/>
                <w:sz w:val="18"/>
              </w:rPr>
              <w:t>Área del Conocimiento</w:t>
            </w:r>
          </w:p>
        </w:tc>
        <w:tc>
          <w:tcPr>
            <w:tcW w:w="1614" w:type="dxa"/>
            <w:vAlign w:val="center"/>
          </w:tcPr>
          <w:p w14:paraId="30FE7235" w14:textId="77777777" w:rsidR="00E91A4D" w:rsidRPr="00E91A4D" w:rsidRDefault="00E91A4D" w:rsidP="00F4718C">
            <w:pPr>
              <w:jc w:val="center"/>
              <w:rPr>
                <w:rFonts w:ascii="Arial" w:hAnsi="Arial" w:cs="Arial"/>
                <w:b/>
                <w:sz w:val="18"/>
              </w:rPr>
            </w:pPr>
            <w:r w:rsidRPr="00E91A4D">
              <w:rPr>
                <w:rFonts w:ascii="Arial" w:hAnsi="Arial" w:cs="Arial"/>
                <w:b/>
                <w:sz w:val="18"/>
              </w:rPr>
              <w:t>Institución</w:t>
            </w:r>
          </w:p>
        </w:tc>
        <w:tc>
          <w:tcPr>
            <w:tcW w:w="1604" w:type="dxa"/>
            <w:vAlign w:val="center"/>
          </w:tcPr>
          <w:p w14:paraId="2C702F40" w14:textId="79DF110D" w:rsidR="00E91A4D" w:rsidRPr="00E91A4D" w:rsidRDefault="00E91A4D" w:rsidP="00F4718C">
            <w:pPr>
              <w:jc w:val="center"/>
              <w:rPr>
                <w:rFonts w:ascii="Arial" w:hAnsi="Arial" w:cs="Arial"/>
                <w:b/>
                <w:sz w:val="18"/>
              </w:rPr>
            </w:pPr>
            <w:r w:rsidRPr="00E91A4D">
              <w:rPr>
                <w:rFonts w:ascii="Arial" w:hAnsi="Arial" w:cs="Arial"/>
                <w:b/>
                <w:sz w:val="18"/>
              </w:rPr>
              <w:t>Tiempo Estadía</w:t>
            </w:r>
          </w:p>
        </w:tc>
        <w:tc>
          <w:tcPr>
            <w:tcW w:w="1763" w:type="dxa"/>
            <w:vAlign w:val="center"/>
          </w:tcPr>
          <w:p w14:paraId="66D1757A" w14:textId="77777777" w:rsidR="00E91A4D" w:rsidRPr="00E91A4D" w:rsidRDefault="00E91A4D" w:rsidP="00F4718C">
            <w:pPr>
              <w:jc w:val="center"/>
              <w:rPr>
                <w:rFonts w:ascii="Arial" w:hAnsi="Arial" w:cs="Arial"/>
                <w:b/>
                <w:sz w:val="18"/>
              </w:rPr>
            </w:pPr>
            <w:r w:rsidRPr="00E91A4D">
              <w:rPr>
                <w:rFonts w:ascii="Arial" w:hAnsi="Arial" w:cs="Arial"/>
                <w:b/>
                <w:sz w:val="18"/>
              </w:rPr>
              <w:t>Actividades Desarrolladas</w:t>
            </w:r>
          </w:p>
        </w:tc>
      </w:tr>
      <w:tr w:rsidR="00E91A4D" w:rsidRPr="00E91A4D" w14:paraId="057E3451" w14:textId="77777777" w:rsidTr="00087441">
        <w:tc>
          <w:tcPr>
            <w:tcW w:w="1606" w:type="dxa"/>
          </w:tcPr>
          <w:p w14:paraId="3F609541" w14:textId="2EE1574F" w:rsidR="00E91A4D" w:rsidRPr="00E91A4D" w:rsidRDefault="00E91A4D" w:rsidP="00B662D1">
            <w:pPr>
              <w:rPr>
                <w:rFonts w:ascii="Arial" w:hAnsi="Arial" w:cs="Arial"/>
                <w:sz w:val="18"/>
              </w:rPr>
            </w:pPr>
          </w:p>
        </w:tc>
        <w:tc>
          <w:tcPr>
            <w:tcW w:w="1610" w:type="dxa"/>
          </w:tcPr>
          <w:p w14:paraId="774AB082" w14:textId="3ADC421E" w:rsidR="00E91A4D" w:rsidRPr="00E91A4D" w:rsidRDefault="00E91A4D" w:rsidP="00B662D1">
            <w:pPr>
              <w:rPr>
                <w:rFonts w:ascii="Arial" w:hAnsi="Arial" w:cs="Arial"/>
                <w:sz w:val="18"/>
              </w:rPr>
            </w:pPr>
          </w:p>
        </w:tc>
        <w:tc>
          <w:tcPr>
            <w:tcW w:w="1765" w:type="dxa"/>
          </w:tcPr>
          <w:p w14:paraId="07625986" w14:textId="03C515A6" w:rsidR="00E91A4D" w:rsidRPr="00E91A4D" w:rsidRDefault="00E91A4D" w:rsidP="00B662D1">
            <w:pPr>
              <w:rPr>
                <w:rFonts w:ascii="Arial" w:hAnsi="Arial" w:cs="Arial"/>
                <w:sz w:val="18"/>
              </w:rPr>
            </w:pPr>
          </w:p>
        </w:tc>
        <w:tc>
          <w:tcPr>
            <w:tcW w:w="1614" w:type="dxa"/>
          </w:tcPr>
          <w:p w14:paraId="63112B8A" w14:textId="0A052E12" w:rsidR="00E91A4D" w:rsidRPr="00E91A4D" w:rsidRDefault="00E91A4D" w:rsidP="00B662D1">
            <w:pPr>
              <w:rPr>
                <w:rFonts w:ascii="Arial" w:hAnsi="Arial" w:cs="Arial"/>
                <w:sz w:val="18"/>
              </w:rPr>
            </w:pPr>
          </w:p>
        </w:tc>
        <w:tc>
          <w:tcPr>
            <w:tcW w:w="1604" w:type="dxa"/>
          </w:tcPr>
          <w:p w14:paraId="24C04060" w14:textId="354743EA" w:rsidR="00E91A4D" w:rsidRPr="00E91A4D" w:rsidRDefault="00E91A4D" w:rsidP="00B662D1">
            <w:pPr>
              <w:rPr>
                <w:rFonts w:ascii="Arial" w:hAnsi="Arial" w:cs="Arial"/>
                <w:sz w:val="18"/>
              </w:rPr>
            </w:pPr>
          </w:p>
        </w:tc>
        <w:tc>
          <w:tcPr>
            <w:tcW w:w="1763" w:type="dxa"/>
          </w:tcPr>
          <w:p w14:paraId="7E726449" w14:textId="7D9E198D" w:rsidR="00E91A4D" w:rsidRPr="00E91A4D" w:rsidRDefault="00E91A4D" w:rsidP="00B662D1">
            <w:pPr>
              <w:rPr>
                <w:rFonts w:ascii="Arial" w:hAnsi="Arial" w:cs="Arial"/>
                <w:sz w:val="18"/>
              </w:rPr>
            </w:pPr>
          </w:p>
        </w:tc>
      </w:tr>
      <w:tr w:rsidR="00E91A4D" w:rsidRPr="00E91A4D" w14:paraId="0EE449B4" w14:textId="77777777" w:rsidTr="00087441">
        <w:tc>
          <w:tcPr>
            <w:tcW w:w="1606" w:type="dxa"/>
          </w:tcPr>
          <w:p w14:paraId="55A9BB33" w14:textId="3F307620" w:rsidR="00E91A4D" w:rsidRPr="00E91A4D" w:rsidRDefault="00E91A4D" w:rsidP="00B662D1">
            <w:pPr>
              <w:rPr>
                <w:rFonts w:ascii="Arial" w:hAnsi="Arial" w:cs="Arial"/>
                <w:sz w:val="18"/>
              </w:rPr>
            </w:pPr>
          </w:p>
        </w:tc>
        <w:tc>
          <w:tcPr>
            <w:tcW w:w="1610" w:type="dxa"/>
          </w:tcPr>
          <w:p w14:paraId="6B7F8112" w14:textId="368C4B45" w:rsidR="00E91A4D" w:rsidRPr="00E91A4D" w:rsidRDefault="00E91A4D" w:rsidP="00B662D1">
            <w:pPr>
              <w:rPr>
                <w:rFonts w:ascii="Arial" w:hAnsi="Arial" w:cs="Arial"/>
                <w:sz w:val="18"/>
              </w:rPr>
            </w:pPr>
          </w:p>
        </w:tc>
        <w:tc>
          <w:tcPr>
            <w:tcW w:w="1765" w:type="dxa"/>
          </w:tcPr>
          <w:p w14:paraId="15877ECF" w14:textId="11063783" w:rsidR="00E91A4D" w:rsidRPr="00E91A4D" w:rsidRDefault="00E91A4D" w:rsidP="00B662D1">
            <w:pPr>
              <w:rPr>
                <w:rFonts w:ascii="Arial" w:hAnsi="Arial" w:cs="Arial"/>
                <w:sz w:val="18"/>
              </w:rPr>
            </w:pPr>
          </w:p>
        </w:tc>
        <w:tc>
          <w:tcPr>
            <w:tcW w:w="1614" w:type="dxa"/>
          </w:tcPr>
          <w:p w14:paraId="0A189B00" w14:textId="202D9DAA" w:rsidR="00E91A4D" w:rsidRPr="00E91A4D" w:rsidRDefault="00E91A4D" w:rsidP="00B662D1">
            <w:pPr>
              <w:rPr>
                <w:rFonts w:ascii="Arial" w:hAnsi="Arial" w:cs="Arial"/>
                <w:sz w:val="18"/>
              </w:rPr>
            </w:pPr>
          </w:p>
        </w:tc>
        <w:tc>
          <w:tcPr>
            <w:tcW w:w="1604" w:type="dxa"/>
          </w:tcPr>
          <w:p w14:paraId="6CFF13A2" w14:textId="319E479A" w:rsidR="00E91A4D" w:rsidRPr="00E91A4D" w:rsidRDefault="00E91A4D" w:rsidP="00B662D1">
            <w:pPr>
              <w:rPr>
                <w:rFonts w:ascii="Arial" w:hAnsi="Arial" w:cs="Arial"/>
                <w:sz w:val="18"/>
              </w:rPr>
            </w:pPr>
          </w:p>
        </w:tc>
        <w:tc>
          <w:tcPr>
            <w:tcW w:w="1763" w:type="dxa"/>
          </w:tcPr>
          <w:p w14:paraId="10A11661" w14:textId="15DF4672" w:rsidR="00E91A4D" w:rsidRPr="00E91A4D" w:rsidRDefault="00E91A4D" w:rsidP="00B662D1">
            <w:pPr>
              <w:rPr>
                <w:rFonts w:ascii="Arial" w:hAnsi="Arial" w:cs="Arial"/>
                <w:sz w:val="18"/>
              </w:rPr>
            </w:pPr>
          </w:p>
        </w:tc>
      </w:tr>
      <w:tr w:rsidR="00E91A4D" w:rsidRPr="00E91A4D" w14:paraId="7B9CF148" w14:textId="77777777" w:rsidTr="00087441">
        <w:tc>
          <w:tcPr>
            <w:tcW w:w="1606" w:type="dxa"/>
          </w:tcPr>
          <w:p w14:paraId="66EC3649" w14:textId="0C032C9E" w:rsidR="00E91A4D" w:rsidRPr="00E91A4D" w:rsidRDefault="00E91A4D" w:rsidP="00B662D1">
            <w:pPr>
              <w:rPr>
                <w:rFonts w:ascii="Arial" w:hAnsi="Arial" w:cs="Arial"/>
                <w:sz w:val="18"/>
              </w:rPr>
            </w:pPr>
          </w:p>
        </w:tc>
        <w:tc>
          <w:tcPr>
            <w:tcW w:w="1610" w:type="dxa"/>
          </w:tcPr>
          <w:p w14:paraId="7AF501B9" w14:textId="603C7FE4" w:rsidR="00E91A4D" w:rsidRPr="00E91A4D" w:rsidRDefault="00E91A4D" w:rsidP="00B662D1">
            <w:pPr>
              <w:rPr>
                <w:rFonts w:ascii="Arial" w:hAnsi="Arial" w:cs="Arial"/>
                <w:sz w:val="18"/>
              </w:rPr>
            </w:pPr>
          </w:p>
        </w:tc>
        <w:tc>
          <w:tcPr>
            <w:tcW w:w="1765" w:type="dxa"/>
          </w:tcPr>
          <w:p w14:paraId="245020E7" w14:textId="0B0BD6CF" w:rsidR="00E91A4D" w:rsidRPr="00E91A4D" w:rsidRDefault="00E91A4D" w:rsidP="00B662D1">
            <w:pPr>
              <w:rPr>
                <w:rFonts w:ascii="Arial" w:hAnsi="Arial" w:cs="Arial"/>
                <w:sz w:val="18"/>
              </w:rPr>
            </w:pPr>
          </w:p>
        </w:tc>
        <w:tc>
          <w:tcPr>
            <w:tcW w:w="1614" w:type="dxa"/>
          </w:tcPr>
          <w:p w14:paraId="310AF9C9" w14:textId="1782ABF7" w:rsidR="00E91A4D" w:rsidRPr="00E91A4D" w:rsidRDefault="00E91A4D" w:rsidP="00B662D1">
            <w:pPr>
              <w:rPr>
                <w:rFonts w:ascii="Arial" w:hAnsi="Arial" w:cs="Arial"/>
                <w:sz w:val="18"/>
              </w:rPr>
            </w:pPr>
          </w:p>
        </w:tc>
        <w:tc>
          <w:tcPr>
            <w:tcW w:w="1604" w:type="dxa"/>
          </w:tcPr>
          <w:p w14:paraId="0D1D72E2" w14:textId="7C6706F4" w:rsidR="00E91A4D" w:rsidRPr="00E91A4D" w:rsidRDefault="00E91A4D" w:rsidP="00B662D1">
            <w:pPr>
              <w:rPr>
                <w:rFonts w:ascii="Arial" w:hAnsi="Arial" w:cs="Arial"/>
                <w:sz w:val="18"/>
              </w:rPr>
            </w:pPr>
          </w:p>
        </w:tc>
        <w:tc>
          <w:tcPr>
            <w:tcW w:w="1763" w:type="dxa"/>
          </w:tcPr>
          <w:p w14:paraId="3DCCF9EE" w14:textId="41307E38" w:rsidR="00E91A4D" w:rsidRPr="00E91A4D" w:rsidRDefault="00E91A4D" w:rsidP="00B662D1">
            <w:pPr>
              <w:rPr>
                <w:rFonts w:ascii="Arial" w:hAnsi="Arial" w:cs="Arial"/>
                <w:sz w:val="18"/>
              </w:rPr>
            </w:pPr>
          </w:p>
        </w:tc>
      </w:tr>
      <w:tr w:rsidR="00E91A4D" w:rsidRPr="00E91A4D" w14:paraId="53185FDB" w14:textId="77777777" w:rsidTr="00087441">
        <w:tc>
          <w:tcPr>
            <w:tcW w:w="1606" w:type="dxa"/>
          </w:tcPr>
          <w:p w14:paraId="4EE13E7B" w14:textId="75201C3B" w:rsidR="00E91A4D" w:rsidRPr="00E91A4D" w:rsidRDefault="00E91A4D" w:rsidP="00B662D1">
            <w:pPr>
              <w:rPr>
                <w:rFonts w:ascii="Arial" w:hAnsi="Arial" w:cs="Arial"/>
                <w:sz w:val="18"/>
              </w:rPr>
            </w:pPr>
          </w:p>
        </w:tc>
        <w:tc>
          <w:tcPr>
            <w:tcW w:w="1610" w:type="dxa"/>
          </w:tcPr>
          <w:p w14:paraId="3226E11B" w14:textId="4749CBE6" w:rsidR="00E91A4D" w:rsidRPr="00E91A4D" w:rsidRDefault="00E91A4D" w:rsidP="00B662D1">
            <w:pPr>
              <w:rPr>
                <w:rFonts w:ascii="Arial" w:hAnsi="Arial" w:cs="Arial"/>
                <w:sz w:val="18"/>
              </w:rPr>
            </w:pPr>
          </w:p>
        </w:tc>
        <w:tc>
          <w:tcPr>
            <w:tcW w:w="1765" w:type="dxa"/>
          </w:tcPr>
          <w:p w14:paraId="18969C48" w14:textId="3C37E49A" w:rsidR="00E91A4D" w:rsidRPr="00E91A4D" w:rsidRDefault="00E91A4D" w:rsidP="00B662D1">
            <w:pPr>
              <w:rPr>
                <w:rFonts w:ascii="Arial" w:hAnsi="Arial" w:cs="Arial"/>
                <w:sz w:val="18"/>
              </w:rPr>
            </w:pPr>
          </w:p>
        </w:tc>
        <w:tc>
          <w:tcPr>
            <w:tcW w:w="1614" w:type="dxa"/>
          </w:tcPr>
          <w:p w14:paraId="64F636F8" w14:textId="18D84766" w:rsidR="00E91A4D" w:rsidRPr="00E91A4D" w:rsidRDefault="00E91A4D" w:rsidP="00B662D1">
            <w:pPr>
              <w:rPr>
                <w:rFonts w:ascii="Arial" w:hAnsi="Arial" w:cs="Arial"/>
                <w:sz w:val="18"/>
              </w:rPr>
            </w:pPr>
          </w:p>
        </w:tc>
        <w:tc>
          <w:tcPr>
            <w:tcW w:w="1604" w:type="dxa"/>
          </w:tcPr>
          <w:p w14:paraId="54A7A681" w14:textId="76543DEB" w:rsidR="00E91A4D" w:rsidRPr="00E91A4D" w:rsidRDefault="00E91A4D" w:rsidP="00B662D1">
            <w:pPr>
              <w:rPr>
                <w:rFonts w:ascii="Arial" w:hAnsi="Arial" w:cs="Arial"/>
                <w:sz w:val="18"/>
              </w:rPr>
            </w:pPr>
          </w:p>
        </w:tc>
        <w:tc>
          <w:tcPr>
            <w:tcW w:w="1763" w:type="dxa"/>
          </w:tcPr>
          <w:p w14:paraId="3EAB779C" w14:textId="70D35441" w:rsidR="00E91A4D" w:rsidRPr="00E91A4D" w:rsidRDefault="00E91A4D" w:rsidP="00B662D1">
            <w:pPr>
              <w:rPr>
                <w:rFonts w:ascii="Arial" w:hAnsi="Arial" w:cs="Arial"/>
                <w:sz w:val="18"/>
              </w:rPr>
            </w:pPr>
          </w:p>
        </w:tc>
      </w:tr>
    </w:tbl>
    <w:p w14:paraId="692239A2" w14:textId="77777777" w:rsidR="00E91A4D" w:rsidRDefault="00E91A4D" w:rsidP="00E91A4D">
      <w:pPr>
        <w:spacing w:after="240" w:line="276" w:lineRule="auto"/>
        <w:jc w:val="both"/>
        <w:rPr>
          <w:rFonts w:ascii="Arial" w:hAnsi="Arial" w:cs="Arial"/>
          <w:sz w:val="20"/>
          <w:szCs w:val="20"/>
          <w:lang w:val="es-419"/>
        </w:rPr>
      </w:pPr>
      <w:r w:rsidRPr="00E91A4D">
        <w:rPr>
          <w:rFonts w:ascii="Arial" w:hAnsi="Arial" w:cs="Arial"/>
          <w:b/>
          <w:sz w:val="20"/>
          <w:szCs w:val="20"/>
        </w:rPr>
        <w:t>Fuente:</w:t>
      </w:r>
      <w:r w:rsidRPr="00E91A4D">
        <w:rPr>
          <w:rFonts w:ascii="Arial" w:hAnsi="Arial" w:cs="Arial"/>
          <w:sz w:val="20"/>
          <w:szCs w:val="20"/>
        </w:rPr>
        <w:t xml:space="preserve"> División de </w:t>
      </w:r>
      <w:r w:rsidRPr="00E91A4D">
        <w:rPr>
          <w:rFonts w:ascii="Arial" w:hAnsi="Arial" w:cs="Arial"/>
          <w:sz w:val="20"/>
          <w:szCs w:val="20"/>
          <w:lang w:val="es-419"/>
        </w:rPr>
        <w:t>Servicios Administrativos</w:t>
      </w:r>
    </w:p>
    <w:p w14:paraId="4EABC69E" w14:textId="7B0EC06D" w:rsidR="000445B1" w:rsidRPr="000445B1" w:rsidRDefault="00811133" w:rsidP="000445B1">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6109FD53" w14:textId="3BEC57E6" w:rsidR="00E91A4D" w:rsidRPr="00E91A4D" w:rsidRDefault="00E91A4D" w:rsidP="00E91A4D">
      <w:pPr>
        <w:pStyle w:val="Descripcin"/>
        <w:keepNext/>
        <w:spacing w:after="0"/>
        <w:rPr>
          <w:rFonts w:ascii="Arial" w:hAnsi="Arial" w:cs="Arial"/>
          <w:b w:val="0"/>
          <w:color w:val="auto"/>
          <w:sz w:val="20"/>
          <w:szCs w:val="22"/>
        </w:rPr>
      </w:pPr>
      <w:bookmarkStart w:id="20" w:name="_Toc45146231"/>
      <w:bookmarkStart w:id="21" w:name="_Toc89790458"/>
      <w:bookmarkStart w:id="22" w:name="_Toc105569019"/>
      <w:r w:rsidRPr="00E91A4D">
        <w:rPr>
          <w:rFonts w:ascii="Arial" w:hAnsi="Arial" w:cs="Arial"/>
          <w:color w:val="auto"/>
          <w:sz w:val="20"/>
          <w:szCs w:val="22"/>
        </w:rPr>
        <w:t xml:space="preserve">Tabla </w:t>
      </w:r>
      <w:r w:rsidRPr="00E91A4D">
        <w:rPr>
          <w:rFonts w:ascii="Arial" w:hAnsi="Arial" w:cs="Arial"/>
          <w:color w:val="auto"/>
          <w:sz w:val="20"/>
          <w:szCs w:val="22"/>
        </w:rPr>
        <w:fldChar w:fldCharType="begin"/>
      </w:r>
      <w:r w:rsidRPr="00E91A4D">
        <w:rPr>
          <w:rFonts w:ascii="Arial" w:hAnsi="Arial" w:cs="Arial"/>
          <w:color w:val="auto"/>
          <w:sz w:val="20"/>
          <w:szCs w:val="22"/>
        </w:rPr>
        <w:instrText xml:space="preserve"> SEQ Tabla \* ARABIC </w:instrText>
      </w:r>
      <w:r w:rsidRPr="00E91A4D">
        <w:rPr>
          <w:rFonts w:ascii="Arial" w:hAnsi="Arial" w:cs="Arial"/>
          <w:color w:val="auto"/>
          <w:sz w:val="20"/>
          <w:szCs w:val="22"/>
        </w:rPr>
        <w:fldChar w:fldCharType="separate"/>
      </w:r>
      <w:r w:rsidR="00E86CAF">
        <w:rPr>
          <w:rFonts w:ascii="Arial" w:hAnsi="Arial" w:cs="Arial"/>
          <w:noProof/>
          <w:color w:val="auto"/>
          <w:sz w:val="20"/>
          <w:szCs w:val="22"/>
        </w:rPr>
        <w:t>5</w:t>
      </w:r>
      <w:r w:rsidRPr="00E91A4D">
        <w:rPr>
          <w:rFonts w:ascii="Arial" w:hAnsi="Arial" w:cs="Arial"/>
          <w:color w:val="auto"/>
          <w:sz w:val="20"/>
          <w:szCs w:val="22"/>
        </w:rPr>
        <w:fldChar w:fldCharType="end"/>
      </w:r>
      <w:r w:rsidRPr="00E91A4D">
        <w:rPr>
          <w:rFonts w:ascii="Arial" w:hAnsi="Arial" w:cs="Arial"/>
          <w:color w:val="auto"/>
          <w:sz w:val="20"/>
          <w:szCs w:val="22"/>
        </w:rPr>
        <w:t xml:space="preserve">. </w:t>
      </w:r>
      <w:r w:rsidRPr="00E91A4D">
        <w:rPr>
          <w:rFonts w:ascii="Arial" w:hAnsi="Arial" w:cs="Arial"/>
          <w:b w:val="0"/>
          <w:color w:val="auto"/>
          <w:sz w:val="20"/>
          <w:szCs w:val="22"/>
        </w:rPr>
        <w:t xml:space="preserve">Profesores visitantes </w:t>
      </w:r>
      <w:bookmarkEnd w:id="20"/>
      <w:bookmarkEnd w:id="21"/>
      <w:r w:rsidRPr="00E91A4D">
        <w:rPr>
          <w:rFonts w:ascii="Arial" w:hAnsi="Arial" w:cs="Arial"/>
          <w:b w:val="0"/>
          <w:color w:val="auto"/>
          <w:sz w:val="20"/>
          <w:szCs w:val="22"/>
        </w:rPr>
        <w:t>internacionales</w:t>
      </w:r>
      <w:bookmarkEnd w:id="2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15"/>
        <w:gridCol w:w="1520"/>
        <w:gridCol w:w="1667"/>
        <w:gridCol w:w="1524"/>
        <w:gridCol w:w="1514"/>
        <w:gridCol w:w="1665"/>
      </w:tblGrid>
      <w:tr w:rsidR="00087441" w:rsidRPr="00E91A4D" w14:paraId="2594A840" w14:textId="77777777" w:rsidTr="00087441">
        <w:tc>
          <w:tcPr>
            <w:tcW w:w="806" w:type="pct"/>
            <w:vAlign w:val="center"/>
          </w:tcPr>
          <w:p w14:paraId="5748548F"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Nombres</w:t>
            </w:r>
          </w:p>
        </w:tc>
        <w:tc>
          <w:tcPr>
            <w:tcW w:w="808" w:type="pct"/>
            <w:vAlign w:val="center"/>
          </w:tcPr>
          <w:p w14:paraId="0CE0D203"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Apellidos</w:t>
            </w:r>
          </w:p>
        </w:tc>
        <w:tc>
          <w:tcPr>
            <w:tcW w:w="886" w:type="pct"/>
            <w:vAlign w:val="center"/>
          </w:tcPr>
          <w:p w14:paraId="27E56B53"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Área del Conocimiento</w:t>
            </w:r>
          </w:p>
        </w:tc>
        <w:tc>
          <w:tcPr>
            <w:tcW w:w="810" w:type="pct"/>
            <w:vAlign w:val="center"/>
          </w:tcPr>
          <w:p w14:paraId="27530567"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Institución</w:t>
            </w:r>
          </w:p>
        </w:tc>
        <w:tc>
          <w:tcPr>
            <w:tcW w:w="805" w:type="pct"/>
            <w:vAlign w:val="center"/>
          </w:tcPr>
          <w:p w14:paraId="37030760"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Tiempo Estadía</w:t>
            </w:r>
          </w:p>
        </w:tc>
        <w:tc>
          <w:tcPr>
            <w:tcW w:w="885" w:type="pct"/>
            <w:vAlign w:val="center"/>
          </w:tcPr>
          <w:p w14:paraId="0A3EC83E" w14:textId="77777777" w:rsidR="00E91A4D" w:rsidRPr="00E91A4D" w:rsidRDefault="00E91A4D" w:rsidP="00B662D1">
            <w:pPr>
              <w:jc w:val="center"/>
              <w:rPr>
                <w:rFonts w:ascii="Arial" w:hAnsi="Arial" w:cs="Arial"/>
                <w:b/>
                <w:sz w:val="20"/>
                <w:szCs w:val="22"/>
              </w:rPr>
            </w:pPr>
            <w:r w:rsidRPr="00E91A4D">
              <w:rPr>
                <w:rFonts w:ascii="Arial" w:hAnsi="Arial" w:cs="Arial"/>
                <w:b/>
                <w:sz w:val="20"/>
                <w:szCs w:val="22"/>
              </w:rPr>
              <w:t>Actividades Desarrolladas</w:t>
            </w:r>
          </w:p>
        </w:tc>
      </w:tr>
      <w:tr w:rsidR="00087441" w:rsidRPr="00E91A4D" w14:paraId="1A320F1A" w14:textId="77777777" w:rsidTr="00087441">
        <w:tc>
          <w:tcPr>
            <w:tcW w:w="806" w:type="pct"/>
            <w:vAlign w:val="center"/>
          </w:tcPr>
          <w:p w14:paraId="53075BCB" w14:textId="77777777" w:rsidR="00E91A4D" w:rsidRPr="00E91A4D" w:rsidRDefault="00E91A4D" w:rsidP="00B662D1">
            <w:pPr>
              <w:rPr>
                <w:rFonts w:ascii="Arial" w:hAnsi="Arial" w:cs="Arial"/>
                <w:sz w:val="20"/>
                <w:szCs w:val="22"/>
              </w:rPr>
            </w:pPr>
          </w:p>
        </w:tc>
        <w:tc>
          <w:tcPr>
            <w:tcW w:w="808" w:type="pct"/>
            <w:vAlign w:val="center"/>
          </w:tcPr>
          <w:p w14:paraId="5C594B98" w14:textId="77777777" w:rsidR="00E91A4D" w:rsidRPr="00E91A4D" w:rsidRDefault="00E91A4D" w:rsidP="00B662D1">
            <w:pPr>
              <w:rPr>
                <w:rFonts w:ascii="Arial" w:hAnsi="Arial" w:cs="Arial"/>
                <w:sz w:val="20"/>
                <w:szCs w:val="22"/>
              </w:rPr>
            </w:pPr>
          </w:p>
        </w:tc>
        <w:tc>
          <w:tcPr>
            <w:tcW w:w="886" w:type="pct"/>
            <w:vAlign w:val="center"/>
          </w:tcPr>
          <w:p w14:paraId="68B5DFAE" w14:textId="77777777" w:rsidR="00E91A4D" w:rsidRPr="00E91A4D" w:rsidRDefault="00E91A4D" w:rsidP="00B662D1">
            <w:pPr>
              <w:rPr>
                <w:rFonts w:ascii="Arial" w:hAnsi="Arial" w:cs="Arial"/>
                <w:sz w:val="20"/>
                <w:szCs w:val="22"/>
              </w:rPr>
            </w:pPr>
          </w:p>
        </w:tc>
        <w:tc>
          <w:tcPr>
            <w:tcW w:w="810" w:type="pct"/>
            <w:vAlign w:val="center"/>
          </w:tcPr>
          <w:p w14:paraId="245311C5" w14:textId="77777777" w:rsidR="00E91A4D" w:rsidRPr="00E91A4D" w:rsidRDefault="00E91A4D" w:rsidP="00B662D1">
            <w:pPr>
              <w:rPr>
                <w:rFonts w:ascii="Arial" w:hAnsi="Arial" w:cs="Arial"/>
                <w:sz w:val="20"/>
                <w:szCs w:val="22"/>
              </w:rPr>
            </w:pPr>
          </w:p>
        </w:tc>
        <w:tc>
          <w:tcPr>
            <w:tcW w:w="805" w:type="pct"/>
            <w:vAlign w:val="center"/>
          </w:tcPr>
          <w:p w14:paraId="21DD7A33" w14:textId="77777777" w:rsidR="00E91A4D" w:rsidRPr="00E91A4D" w:rsidRDefault="00E91A4D" w:rsidP="00B662D1">
            <w:pPr>
              <w:rPr>
                <w:rFonts w:ascii="Arial" w:hAnsi="Arial" w:cs="Arial"/>
                <w:sz w:val="20"/>
                <w:szCs w:val="22"/>
              </w:rPr>
            </w:pPr>
          </w:p>
        </w:tc>
        <w:tc>
          <w:tcPr>
            <w:tcW w:w="885" w:type="pct"/>
            <w:vAlign w:val="center"/>
          </w:tcPr>
          <w:p w14:paraId="48A5C2E1" w14:textId="77777777" w:rsidR="00E91A4D" w:rsidRPr="00E91A4D" w:rsidRDefault="00E91A4D" w:rsidP="00B662D1">
            <w:pPr>
              <w:rPr>
                <w:rFonts w:ascii="Arial" w:hAnsi="Arial" w:cs="Arial"/>
                <w:sz w:val="20"/>
                <w:szCs w:val="22"/>
              </w:rPr>
            </w:pPr>
          </w:p>
        </w:tc>
      </w:tr>
      <w:tr w:rsidR="00087441" w:rsidRPr="00E91A4D" w14:paraId="37816BCE" w14:textId="77777777" w:rsidTr="00087441">
        <w:tc>
          <w:tcPr>
            <w:tcW w:w="806" w:type="pct"/>
            <w:vAlign w:val="center"/>
          </w:tcPr>
          <w:p w14:paraId="0D7A185D" w14:textId="77777777" w:rsidR="00E91A4D" w:rsidRPr="00E91A4D" w:rsidRDefault="00E91A4D" w:rsidP="00B662D1">
            <w:pPr>
              <w:rPr>
                <w:rFonts w:ascii="Arial" w:hAnsi="Arial" w:cs="Arial"/>
                <w:sz w:val="20"/>
                <w:szCs w:val="22"/>
              </w:rPr>
            </w:pPr>
          </w:p>
        </w:tc>
        <w:tc>
          <w:tcPr>
            <w:tcW w:w="808" w:type="pct"/>
            <w:vAlign w:val="center"/>
          </w:tcPr>
          <w:p w14:paraId="200558F1" w14:textId="77777777" w:rsidR="00E91A4D" w:rsidRPr="00E91A4D" w:rsidRDefault="00E91A4D" w:rsidP="00B662D1">
            <w:pPr>
              <w:rPr>
                <w:rFonts w:ascii="Arial" w:hAnsi="Arial" w:cs="Arial"/>
                <w:sz w:val="20"/>
                <w:szCs w:val="22"/>
              </w:rPr>
            </w:pPr>
          </w:p>
        </w:tc>
        <w:tc>
          <w:tcPr>
            <w:tcW w:w="886" w:type="pct"/>
            <w:vAlign w:val="center"/>
          </w:tcPr>
          <w:p w14:paraId="0831CF06" w14:textId="77777777" w:rsidR="00E91A4D" w:rsidRPr="00E91A4D" w:rsidRDefault="00E91A4D" w:rsidP="00B662D1">
            <w:pPr>
              <w:rPr>
                <w:rFonts w:ascii="Arial" w:hAnsi="Arial" w:cs="Arial"/>
                <w:sz w:val="20"/>
                <w:szCs w:val="22"/>
              </w:rPr>
            </w:pPr>
          </w:p>
        </w:tc>
        <w:tc>
          <w:tcPr>
            <w:tcW w:w="810" w:type="pct"/>
            <w:vAlign w:val="center"/>
          </w:tcPr>
          <w:p w14:paraId="79DFD8DE" w14:textId="77777777" w:rsidR="00E91A4D" w:rsidRPr="00E91A4D" w:rsidRDefault="00E91A4D" w:rsidP="00B662D1">
            <w:pPr>
              <w:rPr>
                <w:rFonts w:ascii="Arial" w:hAnsi="Arial" w:cs="Arial"/>
                <w:sz w:val="20"/>
                <w:szCs w:val="22"/>
              </w:rPr>
            </w:pPr>
          </w:p>
        </w:tc>
        <w:tc>
          <w:tcPr>
            <w:tcW w:w="805" w:type="pct"/>
            <w:vAlign w:val="center"/>
          </w:tcPr>
          <w:p w14:paraId="1B8FA5A0" w14:textId="77777777" w:rsidR="00E91A4D" w:rsidRPr="00E91A4D" w:rsidRDefault="00E91A4D" w:rsidP="00B662D1">
            <w:pPr>
              <w:rPr>
                <w:rFonts w:ascii="Arial" w:hAnsi="Arial" w:cs="Arial"/>
                <w:sz w:val="20"/>
                <w:szCs w:val="22"/>
              </w:rPr>
            </w:pPr>
          </w:p>
        </w:tc>
        <w:tc>
          <w:tcPr>
            <w:tcW w:w="885" w:type="pct"/>
            <w:vAlign w:val="center"/>
          </w:tcPr>
          <w:p w14:paraId="70D1B108" w14:textId="77777777" w:rsidR="00E91A4D" w:rsidRPr="00E91A4D" w:rsidRDefault="00E91A4D" w:rsidP="00B662D1">
            <w:pPr>
              <w:rPr>
                <w:rFonts w:ascii="Arial" w:hAnsi="Arial" w:cs="Arial"/>
                <w:sz w:val="20"/>
                <w:szCs w:val="22"/>
              </w:rPr>
            </w:pPr>
          </w:p>
        </w:tc>
      </w:tr>
    </w:tbl>
    <w:p w14:paraId="7B1186E3" w14:textId="77777777" w:rsidR="00E91A4D" w:rsidRPr="00E91A4D" w:rsidRDefault="00E91A4D" w:rsidP="00E91A4D">
      <w:pPr>
        <w:spacing w:after="240" w:line="276" w:lineRule="auto"/>
        <w:jc w:val="both"/>
        <w:rPr>
          <w:rFonts w:ascii="Arial" w:hAnsi="Arial" w:cs="Arial"/>
          <w:sz w:val="20"/>
          <w:szCs w:val="20"/>
          <w:lang w:val="es-419"/>
        </w:rPr>
      </w:pPr>
      <w:r w:rsidRPr="00E91A4D">
        <w:rPr>
          <w:rFonts w:ascii="Arial" w:hAnsi="Arial" w:cs="Arial"/>
          <w:b/>
          <w:sz w:val="20"/>
          <w:szCs w:val="20"/>
        </w:rPr>
        <w:t>Fuente:</w:t>
      </w:r>
      <w:r w:rsidRPr="00E91A4D">
        <w:rPr>
          <w:rFonts w:ascii="Arial" w:hAnsi="Arial" w:cs="Arial"/>
          <w:sz w:val="20"/>
          <w:szCs w:val="20"/>
        </w:rPr>
        <w:t xml:space="preserve"> División de </w:t>
      </w:r>
      <w:r w:rsidRPr="00E91A4D">
        <w:rPr>
          <w:rFonts w:ascii="Arial" w:hAnsi="Arial" w:cs="Arial"/>
          <w:sz w:val="20"/>
          <w:szCs w:val="20"/>
          <w:lang w:val="es-419"/>
        </w:rPr>
        <w:t>Servicios Administrativos</w:t>
      </w:r>
    </w:p>
    <w:p w14:paraId="0856F634" w14:textId="1352D960" w:rsidR="000445B1" w:rsidRDefault="00811133" w:rsidP="000445B1">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33F02A58" w14:textId="543E32D6" w:rsidR="005E4BAB" w:rsidRPr="00AB44C6" w:rsidRDefault="005E4BAB" w:rsidP="00931A09">
      <w:pPr>
        <w:pStyle w:val="Ttulo2"/>
        <w:numPr>
          <w:ilvl w:val="0"/>
          <w:numId w:val="4"/>
        </w:numPr>
        <w:spacing w:before="0" w:after="240" w:line="276" w:lineRule="auto"/>
        <w:jc w:val="both"/>
        <w:rPr>
          <w:rFonts w:ascii="Arial" w:hAnsi="Arial" w:cs="Arial"/>
          <w:color w:val="002060"/>
          <w:sz w:val="22"/>
          <w:szCs w:val="22"/>
        </w:rPr>
      </w:pPr>
      <w:bookmarkStart w:id="23" w:name="_Toc105568993"/>
      <w:r w:rsidRPr="00AB44C6">
        <w:rPr>
          <w:rFonts w:ascii="Arial" w:hAnsi="Arial" w:cs="Arial"/>
          <w:color w:val="002060"/>
          <w:sz w:val="22"/>
          <w:lang w:val="es-419"/>
        </w:rPr>
        <w:t>Tener una tradición evidenciada en la productividad académica, científica, de creación, de innovación y/o de apropiación tecnológica de sus profesores, en la inserción en redes académicas y científicas, y en la incidencia efectiva en la región y el país, de acuerdo con lo que declare el programa académico</w:t>
      </w:r>
      <w:r w:rsidRPr="00AB44C6">
        <w:rPr>
          <w:rFonts w:ascii="Arial" w:hAnsi="Arial" w:cs="Arial"/>
          <w:color w:val="002060"/>
          <w:sz w:val="22"/>
          <w:szCs w:val="22"/>
        </w:rPr>
        <w:t>.</w:t>
      </w:r>
      <w:bookmarkEnd w:id="23"/>
    </w:p>
    <w:p w14:paraId="1F952F30" w14:textId="264C8CB3" w:rsidR="005E4BAB" w:rsidRPr="00E91A4D" w:rsidRDefault="00811133" w:rsidP="005E4BAB">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17FBDD0A" w14:textId="197DCE2D" w:rsidR="00957F4B" w:rsidRPr="00AB44C6" w:rsidRDefault="00957F4B" w:rsidP="00931A09">
      <w:pPr>
        <w:pStyle w:val="Ttulo2"/>
        <w:numPr>
          <w:ilvl w:val="0"/>
          <w:numId w:val="4"/>
        </w:numPr>
        <w:spacing w:before="0" w:after="240" w:line="276" w:lineRule="auto"/>
        <w:jc w:val="both"/>
        <w:rPr>
          <w:rFonts w:ascii="Arial" w:hAnsi="Arial" w:cs="Arial"/>
          <w:color w:val="002060"/>
          <w:sz w:val="22"/>
          <w:szCs w:val="22"/>
        </w:rPr>
      </w:pPr>
      <w:bookmarkStart w:id="24" w:name="_Toc105568994"/>
      <w:r w:rsidRPr="00AB44C6">
        <w:rPr>
          <w:rFonts w:ascii="Arial" w:hAnsi="Arial" w:cs="Arial"/>
          <w:color w:val="002060"/>
          <w:sz w:val="22"/>
          <w:lang w:val="es-419"/>
        </w:rPr>
        <w:t>Demostrar interacción nacional e internacional que evidencie el logro de la comunidad académica en la realización de acciones conjuntas con comunidades nacionales y extranjeras, de acuerdo con la naturaleza jurídica, identidad, misión y tipología de la institución</w:t>
      </w:r>
      <w:r w:rsidRPr="00AB44C6">
        <w:rPr>
          <w:rFonts w:ascii="Arial" w:hAnsi="Arial" w:cs="Arial"/>
          <w:color w:val="002060"/>
          <w:sz w:val="22"/>
          <w:szCs w:val="22"/>
        </w:rPr>
        <w:t>.</w:t>
      </w:r>
      <w:bookmarkEnd w:id="24"/>
    </w:p>
    <w:p w14:paraId="345B81A7" w14:textId="64FA454D" w:rsidR="00957F4B" w:rsidRDefault="00811133" w:rsidP="00957F4B">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5828CFC2" w14:textId="589B0661" w:rsidR="00722E17" w:rsidRPr="00AB44C6" w:rsidRDefault="00722E17" w:rsidP="00931A09">
      <w:pPr>
        <w:pStyle w:val="Ttulo2"/>
        <w:numPr>
          <w:ilvl w:val="0"/>
          <w:numId w:val="4"/>
        </w:numPr>
        <w:spacing w:before="0" w:after="240" w:line="276" w:lineRule="auto"/>
        <w:jc w:val="both"/>
        <w:rPr>
          <w:rFonts w:ascii="Arial" w:hAnsi="Arial" w:cs="Arial"/>
          <w:color w:val="002060"/>
          <w:sz w:val="22"/>
          <w:szCs w:val="22"/>
        </w:rPr>
      </w:pPr>
      <w:bookmarkStart w:id="25" w:name="_Toc105568995"/>
      <w:r w:rsidRPr="00AB44C6">
        <w:rPr>
          <w:rFonts w:ascii="Arial" w:hAnsi="Arial" w:cs="Arial"/>
          <w:color w:val="002060"/>
          <w:sz w:val="22"/>
          <w:lang w:val="es-419"/>
        </w:rPr>
        <w:t>Contar con políticas que potencien el desempeño de profesores y estudiantes en un entorno global, de tal forma que se fortalezcan las condiciones para el desarrollo de competencias inter y multiculturales y en otros idiomas</w:t>
      </w:r>
      <w:r w:rsidRPr="00AB44C6">
        <w:rPr>
          <w:rFonts w:ascii="Arial" w:hAnsi="Arial" w:cs="Arial"/>
          <w:color w:val="002060"/>
          <w:sz w:val="22"/>
          <w:szCs w:val="22"/>
        </w:rPr>
        <w:t>.</w:t>
      </w:r>
      <w:bookmarkEnd w:id="25"/>
    </w:p>
    <w:p w14:paraId="30B735A5" w14:textId="1EB46CFD" w:rsidR="00722E17" w:rsidRPr="00E91A4D" w:rsidRDefault="00811133" w:rsidP="00722E17">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3D55E534" w14:textId="11B98069" w:rsidR="00812B3C" w:rsidRPr="00AB44C6" w:rsidRDefault="00812B3C" w:rsidP="00931A09">
      <w:pPr>
        <w:pStyle w:val="Ttulo2"/>
        <w:numPr>
          <w:ilvl w:val="0"/>
          <w:numId w:val="4"/>
        </w:numPr>
        <w:spacing w:before="0" w:after="240" w:line="276" w:lineRule="auto"/>
        <w:jc w:val="both"/>
        <w:rPr>
          <w:rFonts w:ascii="Arial" w:hAnsi="Arial" w:cs="Arial"/>
          <w:color w:val="002060"/>
          <w:sz w:val="22"/>
          <w:szCs w:val="22"/>
        </w:rPr>
      </w:pPr>
      <w:bookmarkStart w:id="26" w:name="_Toc105568996"/>
      <w:r w:rsidRPr="00AB44C6">
        <w:rPr>
          <w:rFonts w:ascii="Arial" w:hAnsi="Arial" w:cs="Arial"/>
          <w:color w:val="002060"/>
          <w:sz w:val="22"/>
          <w:szCs w:val="22"/>
        </w:rPr>
        <w:t>Demostrar los espacios de participación de los profesores, estudiantes y egresados en los procesos de toma de decisiones y su incidencia en el mejoramiento continuo del programa académico, en coherencia con la naturaleza jurídica de la institución y de acuerdo con los estatutos y demás reglamentos.</w:t>
      </w:r>
      <w:bookmarkEnd w:id="26"/>
    </w:p>
    <w:p w14:paraId="2346D356" w14:textId="669B5552" w:rsidR="00812B3C" w:rsidRPr="00E91A4D" w:rsidRDefault="00811133" w:rsidP="00812B3C">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6C670E77" w14:textId="77777777" w:rsidR="00876D4C" w:rsidRPr="00E9689B" w:rsidRDefault="00876D4C" w:rsidP="00876D4C">
      <w:pPr>
        <w:pStyle w:val="Descripcin"/>
        <w:keepNext/>
        <w:spacing w:after="0"/>
        <w:rPr>
          <w:rFonts w:ascii="Tahoma" w:hAnsi="Tahoma" w:cs="Tahoma"/>
          <w:b w:val="0"/>
          <w:color w:val="auto"/>
          <w:sz w:val="20"/>
          <w:szCs w:val="22"/>
        </w:rPr>
      </w:pPr>
      <w:bookmarkStart w:id="27" w:name="_Toc89790459"/>
      <w:bookmarkStart w:id="28" w:name="_Toc105569020"/>
      <w:r w:rsidRPr="00876D4C">
        <w:rPr>
          <w:rFonts w:ascii="Tahoma" w:hAnsi="Tahoma" w:cs="Tahoma"/>
          <w:color w:val="auto"/>
          <w:sz w:val="20"/>
          <w:szCs w:val="22"/>
        </w:rPr>
        <w:lastRenderedPageBreak/>
        <w:t xml:space="preserve">Tabla </w:t>
      </w:r>
      <w:r w:rsidRPr="00876D4C">
        <w:rPr>
          <w:rFonts w:ascii="Tahoma" w:hAnsi="Tahoma" w:cs="Tahoma"/>
          <w:color w:val="auto"/>
          <w:sz w:val="20"/>
          <w:szCs w:val="22"/>
        </w:rPr>
        <w:fldChar w:fldCharType="begin"/>
      </w:r>
      <w:r w:rsidRPr="00876D4C">
        <w:rPr>
          <w:rFonts w:ascii="Tahoma" w:hAnsi="Tahoma" w:cs="Tahoma"/>
          <w:color w:val="auto"/>
          <w:sz w:val="20"/>
          <w:szCs w:val="22"/>
        </w:rPr>
        <w:instrText xml:space="preserve"> SEQ Tabla \* ARABIC </w:instrText>
      </w:r>
      <w:r w:rsidRPr="00876D4C">
        <w:rPr>
          <w:rFonts w:ascii="Tahoma" w:hAnsi="Tahoma" w:cs="Tahoma"/>
          <w:color w:val="auto"/>
          <w:sz w:val="20"/>
          <w:szCs w:val="22"/>
        </w:rPr>
        <w:fldChar w:fldCharType="separate"/>
      </w:r>
      <w:r w:rsidR="00E86CAF">
        <w:rPr>
          <w:rFonts w:ascii="Tahoma" w:hAnsi="Tahoma" w:cs="Tahoma"/>
          <w:noProof/>
          <w:color w:val="auto"/>
          <w:sz w:val="20"/>
          <w:szCs w:val="22"/>
        </w:rPr>
        <w:t>6</w:t>
      </w:r>
      <w:r w:rsidRPr="00876D4C">
        <w:rPr>
          <w:rFonts w:ascii="Tahoma" w:hAnsi="Tahoma" w:cs="Tahoma"/>
          <w:color w:val="auto"/>
          <w:sz w:val="20"/>
          <w:szCs w:val="22"/>
        </w:rPr>
        <w:fldChar w:fldCharType="end"/>
      </w:r>
      <w:r w:rsidRPr="00876D4C">
        <w:rPr>
          <w:rFonts w:ascii="Tahoma" w:hAnsi="Tahoma" w:cs="Tahoma"/>
          <w:color w:val="auto"/>
          <w:sz w:val="20"/>
          <w:szCs w:val="22"/>
        </w:rPr>
        <w:t>.</w:t>
      </w:r>
      <w:r w:rsidRPr="00876D4C">
        <w:rPr>
          <w:rFonts w:ascii="Tahoma" w:hAnsi="Tahoma" w:cs="Tahoma"/>
          <w:b w:val="0"/>
          <w:color w:val="auto"/>
          <w:sz w:val="20"/>
          <w:szCs w:val="22"/>
        </w:rPr>
        <w:t xml:space="preserve"> Representación de profesores, estudiantes y egresados</w:t>
      </w:r>
      <w:bookmarkEnd w:id="27"/>
      <w:bookmarkEnd w:id="28"/>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54"/>
        <w:gridCol w:w="3928"/>
        <w:gridCol w:w="4123"/>
      </w:tblGrid>
      <w:tr w:rsidR="00876D4C" w:rsidRPr="00876D4C" w14:paraId="627D74C5" w14:textId="77777777" w:rsidTr="00087441">
        <w:tc>
          <w:tcPr>
            <w:tcW w:w="720" w:type="pct"/>
            <w:vAlign w:val="center"/>
          </w:tcPr>
          <w:p w14:paraId="48A2E12B" w14:textId="77777777" w:rsidR="00876D4C" w:rsidRPr="00876D4C" w:rsidRDefault="00876D4C" w:rsidP="00876D4C">
            <w:pPr>
              <w:jc w:val="center"/>
              <w:rPr>
                <w:rFonts w:ascii="Arial" w:hAnsi="Arial" w:cs="Arial"/>
                <w:b/>
                <w:sz w:val="20"/>
                <w:szCs w:val="20"/>
              </w:rPr>
            </w:pPr>
            <w:r w:rsidRPr="00876D4C">
              <w:rPr>
                <w:rFonts w:ascii="Arial" w:hAnsi="Arial" w:cs="Arial"/>
                <w:b/>
                <w:sz w:val="20"/>
                <w:szCs w:val="20"/>
              </w:rPr>
              <w:t>Año</w:t>
            </w:r>
          </w:p>
        </w:tc>
        <w:tc>
          <w:tcPr>
            <w:tcW w:w="2088" w:type="pct"/>
            <w:vAlign w:val="center"/>
          </w:tcPr>
          <w:p w14:paraId="2BA504DD" w14:textId="77777777" w:rsidR="00876D4C" w:rsidRPr="00876D4C" w:rsidRDefault="00876D4C" w:rsidP="00876D4C">
            <w:pPr>
              <w:jc w:val="center"/>
              <w:rPr>
                <w:rFonts w:ascii="Arial" w:hAnsi="Arial" w:cs="Arial"/>
                <w:b/>
                <w:sz w:val="20"/>
                <w:szCs w:val="20"/>
              </w:rPr>
            </w:pPr>
            <w:r w:rsidRPr="00876D4C">
              <w:rPr>
                <w:rFonts w:ascii="Arial" w:hAnsi="Arial" w:cs="Arial"/>
                <w:b/>
                <w:sz w:val="20"/>
                <w:szCs w:val="20"/>
              </w:rPr>
              <w:t>Instancias</w:t>
            </w:r>
          </w:p>
        </w:tc>
        <w:tc>
          <w:tcPr>
            <w:tcW w:w="2192" w:type="pct"/>
            <w:vAlign w:val="center"/>
          </w:tcPr>
          <w:p w14:paraId="74B86EBE" w14:textId="77777777" w:rsidR="00876D4C" w:rsidRPr="00876D4C" w:rsidRDefault="00876D4C" w:rsidP="00876D4C">
            <w:pPr>
              <w:jc w:val="center"/>
              <w:rPr>
                <w:rFonts w:ascii="Arial" w:hAnsi="Arial" w:cs="Arial"/>
                <w:b/>
                <w:sz w:val="20"/>
                <w:szCs w:val="20"/>
              </w:rPr>
            </w:pPr>
            <w:r w:rsidRPr="00876D4C">
              <w:rPr>
                <w:rFonts w:ascii="Arial" w:hAnsi="Arial" w:cs="Arial"/>
                <w:b/>
                <w:sz w:val="20"/>
                <w:szCs w:val="20"/>
              </w:rPr>
              <w:t>Representante</w:t>
            </w:r>
          </w:p>
        </w:tc>
      </w:tr>
      <w:tr w:rsidR="00876D4C" w:rsidRPr="00876D4C" w14:paraId="506ACFAE" w14:textId="77777777" w:rsidTr="00087441">
        <w:tc>
          <w:tcPr>
            <w:tcW w:w="720" w:type="pct"/>
            <w:vAlign w:val="center"/>
          </w:tcPr>
          <w:p w14:paraId="44122F31" w14:textId="1F52F8C8" w:rsidR="00876D4C" w:rsidRPr="00876D4C" w:rsidRDefault="00876D4C" w:rsidP="00876D4C">
            <w:pPr>
              <w:jc w:val="center"/>
              <w:rPr>
                <w:rFonts w:ascii="Arial" w:hAnsi="Arial" w:cs="Arial"/>
                <w:sz w:val="20"/>
                <w:szCs w:val="20"/>
              </w:rPr>
            </w:pPr>
          </w:p>
        </w:tc>
        <w:tc>
          <w:tcPr>
            <w:tcW w:w="2088" w:type="pct"/>
            <w:vAlign w:val="center"/>
          </w:tcPr>
          <w:p w14:paraId="08A950A2" w14:textId="6ADF9B3A" w:rsidR="00876D4C" w:rsidRPr="00876D4C" w:rsidRDefault="00876D4C" w:rsidP="00876D4C">
            <w:pPr>
              <w:rPr>
                <w:rFonts w:ascii="Arial" w:hAnsi="Arial" w:cs="Arial"/>
                <w:sz w:val="20"/>
                <w:szCs w:val="20"/>
              </w:rPr>
            </w:pPr>
          </w:p>
        </w:tc>
        <w:tc>
          <w:tcPr>
            <w:tcW w:w="2192" w:type="pct"/>
            <w:shd w:val="clear" w:color="auto" w:fill="auto"/>
            <w:vAlign w:val="center"/>
          </w:tcPr>
          <w:p w14:paraId="74392C71" w14:textId="7703E11A" w:rsidR="00876D4C" w:rsidRPr="00876D4C" w:rsidRDefault="00876D4C" w:rsidP="00876D4C">
            <w:pPr>
              <w:rPr>
                <w:rFonts w:ascii="Arial" w:hAnsi="Arial" w:cs="Arial"/>
                <w:sz w:val="20"/>
                <w:szCs w:val="20"/>
              </w:rPr>
            </w:pPr>
          </w:p>
        </w:tc>
      </w:tr>
      <w:tr w:rsidR="00876D4C" w:rsidRPr="00876D4C" w14:paraId="2FEA25FB" w14:textId="77777777" w:rsidTr="00087441">
        <w:tc>
          <w:tcPr>
            <w:tcW w:w="720" w:type="pct"/>
            <w:vAlign w:val="center"/>
          </w:tcPr>
          <w:p w14:paraId="2CAE1DF4" w14:textId="712C0294" w:rsidR="00876D4C" w:rsidRPr="00876D4C" w:rsidRDefault="00876D4C" w:rsidP="00876D4C">
            <w:pPr>
              <w:jc w:val="center"/>
              <w:rPr>
                <w:rFonts w:ascii="Arial" w:hAnsi="Arial" w:cs="Arial"/>
                <w:sz w:val="20"/>
                <w:szCs w:val="20"/>
              </w:rPr>
            </w:pPr>
          </w:p>
        </w:tc>
        <w:tc>
          <w:tcPr>
            <w:tcW w:w="2088" w:type="pct"/>
            <w:vAlign w:val="center"/>
          </w:tcPr>
          <w:p w14:paraId="2EBFE804" w14:textId="33EEF4A4" w:rsidR="00876D4C" w:rsidRPr="00876D4C" w:rsidRDefault="00876D4C" w:rsidP="00876D4C">
            <w:pPr>
              <w:rPr>
                <w:rFonts w:ascii="Arial" w:hAnsi="Arial" w:cs="Arial"/>
                <w:sz w:val="20"/>
                <w:szCs w:val="20"/>
              </w:rPr>
            </w:pPr>
          </w:p>
        </w:tc>
        <w:tc>
          <w:tcPr>
            <w:tcW w:w="2192" w:type="pct"/>
            <w:shd w:val="clear" w:color="auto" w:fill="auto"/>
            <w:vAlign w:val="center"/>
          </w:tcPr>
          <w:p w14:paraId="68FC3E2D" w14:textId="4D1EDC1C" w:rsidR="00876D4C" w:rsidRPr="00876D4C" w:rsidRDefault="00876D4C" w:rsidP="00876D4C">
            <w:pPr>
              <w:rPr>
                <w:rFonts w:ascii="Arial" w:hAnsi="Arial" w:cs="Arial"/>
                <w:sz w:val="20"/>
                <w:szCs w:val="20"/>
              </w:rPr>
            </w:pPr>
          </w:p>
        </w:tc>
      </w:tr>
      <w:tr w:rsidR="00876D4C" w:rsidRPr="00876D4C" w14:paraId="457055B6" w14:textId="77777777" w:rsidTr="00087441">
        <w:tc>
          <w:tcPr>
            <w:tcW w:w="720" w:type="pct"/>
            <w:vAlign w:val="center"/>
          </w:tcPr>
          <w:p w14:paraId="44BFDBA9" w14:textId="4BD0228B" w:rsidR="00876D4C" w:rsidRPr="00876D4C" w:rsidRDefault="00876D4C" w:rsidP="00876D4C">
            <w:pPr>
              <w:jc w:val="center"/>
              <w:rPr>
                <w:rFonts w:ascii="Arial" w:hAnsi="Arial" w:cs="Arial"/>
                <w:sz w:val="20"/>
                <w:szCs w:val="20"/>
              </w:rPr>
            </w:pPr>
          </w:p>
        </w:tc>
        <w:tc>
          <w:tcPr>
            <w:tcW w:w="2088" w:type="pct"/>
            <w:vAlign w:val="center"/>
          </w:tcPr>
          <w:p w14:paraId="0F5AB532" w14:textId="05A9528A" w:rsidR="00876D4C" w:rsidRPr="00876D4C" w:rsidRDefault="00876D4C" w:rsidP="00876D4C">
            <w:pPr>
              <w:rPr>
                <w:rFonts w:ascii="Arial" w:hAnsi="Arial" w:cs="Arial"/>
                <w:sz w:val="20"/>
                <w:szCs w:val="20"/>
              </w:rPr>
            </w:pPr>
          </w:p>
        </w:tc>
        <w:tc>
          <w:tcPr>
            <w:tcW w:w="2192" w:type="pct"/>
            <w:shd w:val="clear" w:color="auto" w:fill="auto"/>
            <w:vAlign w:val="center"/>
          </w:tcPr>
          <w:p w14:paraId="7FF3C242" w14:textId="406BE126" w:rsidR="00876D4C" w:rsidRPr="00876D4C" w:rsidRDefault="00876D4C" w:rsidP="00876D4C">
            <w:pPr>
              <w:rPr>
                <w:rFonts w:ascii="Arial" w:hAnsi="Arial" w:cs="Arial"/>
                <w:sz w:val="20"/>
                <w:szCs w:val="20"/>
              </w:rPr>
            </w:pPr>
          </w:p>
        </w:tc>
      </w:tr>
      <w:tr w:rsidR="00876D4C" w:rsidRPr="00876D4C" w14:paraId="76A6E01C" w14:textId="77777777" w:rsidTr="00087441">
        <w:tc>
          <w:tcPr>
            <w:tcW w:w="720" w:type="pct"/>
            <w:vAlign w:val="center"/>
          </w:tcPr>
          <w:p w14:paraId="01950B27" w14:textId="25D20D1D" w:rsidR="00876D4C" w:rsidRPr="00876D4C" w:rsidRDefault="00876D4C" w:rsidP="00876D4C">
            <w:pPr>
              <w:jc w:val="center"/>
              <w:rPr>
                <w:rFonts w:ascii="Arial" w:hAnsi="Arial" w:cs="Arial"/>
                <w:sz w:val="20"/>
                <w:szCs w:val="20"/>
              </w:rPr>
            </w:pPr>
          </w:p>
        </w:tc>
        <w:tc>
          <w:tcPr>
            <w:tcW w:w="2088" w:type="pct"/>
            <w:vAlign w:val="center"/>
          </w:tcPr>
          <w:p w14:paraId="4DD97716" w14:textId="0294E998" w:rsidR="00876D4C" w:rsidRPr="00876D4C" w:rsidRDefault="00876D4C" w:rsidP="00876D4C">
            <w:pPr>
              <w:rPr>
                <w:rFonts w:ascii="Arial" w:hAnsi="Arial" w:cs="Arial"/>
                <w:sz w:val="20"/>
                <w:szCs w:val="20"/>
              </w:rPr>
            </w:pPr>
          </w:p>
        </w:tc>
        <w:tc>
          <w:tcPr>
            <w:tcW w:w="2192" w:type="pct"/>
            <w:shd w:val="clear" w:color="auto" w:fill="auto"/>
            <w:vAlign w:val="center"/>
          </w:tcPr>
          <w:p w14:paraId="4D4F4F6D" w14:textId="0ACA00FF" w:rsidR="00876D4C" w:rsidRPr="00876D4C" w:rsidRDefault="00876D4C" w:rsidP="00876D4C">
            <w:pPr>
              <w:rPr>
                <w:rFonts w:ascii="Arial" w:hAnsi="Arial" w:cs="Arial"/>
                <w:sz w:val="20"/>
                <w:szCs w:val="20"/>
              </w:rPr>
            </w:pPr>
          </w:p>
        </w:tc>
      </w:tr>
    </w:tbl>
    <w:p w14:paraId="1317116B" w14:textId="6424CA3E" w:rsidR="00876D4C" w:rsidRPr="003243D5" w:rsidRDefault="00876D4C" w:rsidP="00876D4C">
      <w:pPr>
        <w:spacing w:after="240" w:line="276" w:lineRule="auto"/>
        <w:jc w:val="both"/>
        <w:rPr>
          <w:rFonts w:ascii="Tahoma" w:hAnsi="Tahoma" w:cs="Tahoma"/>
          <w:sz w:val="20"/>
          <w:szCs w:val="20"/>
          <w:lang w:val="es-419"/>
        </w:rPr>
      </w:pPr>
      <w:r w:rsidRPr="00876D4C">
        <w:rPr>
          <w:rFonts w:ascii="Tahoma" w:hAnsi="Tahoma" w:cs="Tahoma"/>
          <w:b/>
          <w:sz w:val="20"/>
          <w:szCs w:val="20"/>
        </w:rPr>
        <w:t>Fuente:</w:t>
      </w:r>
      <w:r w:rsidRPr="00876D4C">
        <w:rPr>
          <w:rFonts w:ascii="Tahoma" w:hAnsi="Tahoma" w:cs="Tahoma"/>
          <w:sz w:val="20"/>
          <w:szCs w:val="20"/>
        </w:rPr>
        <w:t xml:space="preserve"> </w:t>
      </w:r>
      <w:r>
        <w:rPr>
          <w:rFonts w:ascii="Tahoma" w:hAnsi="Tahoma" w:cs="Tahoma"/>
          <w:sz w:val="20"/>
          <w:szCs w:val="20"/>
          <w:lang w:val="es-419"/>
        </w:rPr>
        <w:t>Elaboración Propia</w:t>
      </w:r>
    </w:p>
    <w:p w14:paraId="40ACB3F8" w14:textId="38765659" w:rsidR="00876D4C" w:rsidRPr="000445B1" w:rsidRDefault="00811133" w:rsidP="00876D4C">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5927721E" w14:textId="215388BA" w:rsidR="002B7835" w:rsidRPr="00AB44C6" w:rsidRDefault="002B7835" w:rsidP="00931A09">
      <w:pPr>
        <w:pStyle w:val="Ttulo2"/>
        <w:numPr>
          <w:ilvl w:val="0"/>
          <w:numId w:val="4"/>
        </w:numPr>
        <w:spacing w:before="0" w:after="240" w:line="276" w:lineRule="auto"/>
        <w:jc w:val="both"/>
        <w:rPr>
          <w:rFonts w:ascii="Arial" w:hAnsi="Arial" w:cs="Arial"/>
          <w:color w:val="002060"/>
          <w:sz w:val="22"/>
          <w:szCs w:val="22"/>
        </w:rPr>
      </w:pPr>
      <w:bookmarkStart w:id="29" w:name="_Toc105568997"/>
      <w:r w:rsidRPr="00AB44C6">
        <w:rPr>
          <w:rFonts w:ascii="Arial" w:hAnsi="Arial" w:cs="Arial"/>
          <w:color w:val="002060"/>
          <w:sz w:val="22"/>
          <w:szCs w:val="22"/>
          <w:lang w:val="es-419"/>
        </w:rPr>
        <w:t>Demostrar el uso, pertinencia y actualización de la infraestructura física y tecnológica, de acuerdo con la naturaleza jurídica de la institución y los resultados de aprendizaje previstos en las labores formativas académicas, docentes, científicas, culturales y de extensión</w:t>
      </w:r>
      <w:r w:rsidRPr="00AB44C6">
        <w:rPr>
          <w:rFonts w:ascii="Arial" w:hAnsi="Arial" w:cs="Arial"/>
          <w:color w:val="002060"/>
          <w:sz w:val="22"/>
          <w:szCs w:val="22"/>
        </w:rPr>
        <w:t>.</w:t>
      </w:r>
      <w:bookmarkEnd w:id="29"/>
    </w:p>
    <w:p w14:paraId="5951D817" w14:textId="5918102C" w:rsidR="002B7835" w:rsidRPr="00E91A4D" w:rsidRDefault="00811133" w:rsidP="002B7835">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51CE533A" w14:textId="1A28348E" w:rsidR="002B7835" w:rsidRPr="00AB44C6" w:rsidRDefault="00E749EC" w:rsidP="00931A09">
      <w:pPr>
        <w:pStyle w:val="Ttulo3"/>
        <w:numPr>
          <w:ilvl w:val="1"/>
          <w:numId w:val="4"/>
        </w:numPr>
        <w:spacing w:after="240" w:line="276" w:lineRule="auto"/>
        <w:jc w:val="both"/>
        <w:rPr>
          <w:rFonts w:ascii="Arial" w:hAnsi="Arial" w:cs="Arial"/>
          <w:color w:val="002060"/>
          <w:sz w:val="22"/>
        </w:rPr>
      </w:pPr>
      <w:bookmarkStart w:id="30" w:name="_Toc105568998"/>
      <w:r w:rsidRPr="00AB44C6">
        <w:rPr>
          <w:rFonts w:ascii="Arial" w:hAnsi="Arial" w:cs="Arial"/>
          <w:color w:val="002060"/>
          <w:sz w:val="22"/>
          <w:lang w:val="es-419"/>
        </w:rPr>
        <w:t>Recursos bibliográficos que sirven al programa académico</w:t>
      </w:r>
      <w:r w:rsidR="002B7835" w:rsidRPr="00AB44C6">
        <w:rPr>
          <w:rFonts w:ascii="Arial" w:hAnsi="Arial" w:cs="Arial"/>
          <w:color w:val="002060"/>
          <w:sz w:val="22"/>
        </w:rPr>
        <w:t>.</w:t>
      </w:r>
      <w:bookmarkEnd w:id="30"/>
    </w:p>
    <w:p w14:paraId="735BB7AD" w14:textId="7FE45D36" w:rsidR="002B7835" w:rsidRPr="00E91A4D" w:rsidRDefault="00811133" w:rsidP="002B7835">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5431BD7C" w14:textId="31E3F3E8" w:rsidR="00B76DB3" w:rsidRPr="00AB44C6" w:rsidRDefault="00B76DB3" w:rsidP="00931A09">
      <w:pPr>
        <w:pStyle w:val="Ttulo3"/>
        <w:numPr>
          <w:ilvl w:val="1"/>
          <w:numId w:val="4"/>
        </w:numPr>
        <w:spacing w:after="240" w:line="276" w:lineRule="auto"/>
        <w:jc w:val="both"/>
        <w:rPr>
          <w:rFonts w:ascii="Arial" w:hAnsi="Arial" w:cs="Arial"/>
          <w:color w:val="002060"/>
          <w:sz w:val="22"/>
        </w:rPr>
      </w:pPr>
      <w:bookmarkStart w:id="31" w:name="_Toc105568999"/>
      <w:r w:rsidRPr="00AB44C6">
        <w:rPr>
          <w:rFonts w:ascii="Arial" w:hAnsi="Arial" w:cs="Arial"/>
          <w:color w:val="002060"/>
          <w:sz w:val="22"/>
          <w:lang w:val="es-419"/>
        </w:rPr>
        <w:t>Recursos logísticos que sirven al programa académico</w:t>
      </w:r>
      <w:r w:rsidRPr="00AB44C6">
        <w:rPr>
          <w:rFonts w:ascii="Arial" w:hAnsi="Arial" w:cs="Arial"/>
          <w:color w:val="002060"/>
          <w:sz w:val="22"/>
        </w:rPr>
        <w:t>.</w:t>
      </w:r>
      <w:bookmarkEnd w:id="31"/>
    </w:p>
    <w:p w14:paraId="133F11BF" w14:textId="795DE839" w:rsidR="00B76DB3" w:rsidRDefault="00811133" w:rsidP="00B76DB3">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13EC48FC" w14:textId="33BD66A3" w:rsidR="00403375" w:rsidRPr="00AB44C6" w:rsidRDefault="00403375" w:rsidP="00931A09">
      <w:pPr>
        <w:pStyle w:val="Ttulo3"/>
        <w:numPr>
          <w:ilvl w:val="1"/>
          <w:numId w:val="4"/>
        </w:numPr>
        <w:spacing w:after="240" w:line="276" w:lineRule="auto"/>
        <w:jc w:val="both"/>
        <w:rPr>
          <w:rFonts w:ascii="Arial" w:hAnsi="Arial" w:cs="Arial"/>
          <w:color w:val="002060"/>
          <w:sz w:val="22"/>
        </w:rPr>
      </w:pPr>
      <w:bookmarkStart w:id="32" w:name="_Toc105569000"/>
      <w:r w:rsidRPr="00AB44C6">
        <w:rPr>
          <w:rFonts w:ascii="Arial" w:hAnsi="Arial" w:cs="Arial"/>
          <w:color w:val="002060"/>
          <w:sz w:val="22"/>
          <w:lang w:val="es-419"/>
        </w:rPr>
        <w:t>Recursos de comunicación que sirven al programa académico</w:t>
      </w:r>
      <w:r w:rsidRPr="00AB44C6">
        <w:rPr>
          <w:rFonts w:ascii="Arial" w:hAnsi="Arial" w:cs="Arial"/>
          <w:color w:val="002060"/>
          <w:sz w:val="22"/>
        </w:rPr>
        <w:t>.</w:t>
      </w:r>
      <w:bookmarkEnd w:id="32"/>
    </w:p>
    <w:p w14:paraId="331A52EE" w14:textId="59995C60" w:rsidR="00403375" w:rsidRDefault="00811133" w:rsidP="00B76DB3">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19A0B5A0" w14:textId="77777777" w:rsidR="00130B05" w:rsidRPr="00130B05" w:rsidRDefault="00130B05" w:rsidP="00130B05">
      <w:pPr>
        <w:spacing w:after="240" w:line="276" w:lineRule="auto"/>
        <w:ind w:right="49"/>
        <w:jc w:val="both"/>
        <w:rPr>
          <w:rFonts w:ascii="Arial" w:hAnsi="Arial" w:cs="Arial"/>
          <w:sz w:val="22"/>
          <w:szCs w:val="22"/>
          <w:lang w:val="es-419"/>
        </w:rPr>
      </w:pPr>
      <w:r w:rsidRPr="00130B05">
        <w:rPr>
          <w:rFonts w:ascii="Arial" w:hAnsi="Arial" w:cs="Arial"/>
          <w:sz w:val="22"/>
          <w:szCs w:val="22"/>
          <w:lang w:val="es-419"/>
        </w:rPr>
        <w:t>La Universidad de la Amazonia, cuenta con el Departamento de Tecnología de la Información como apoyo logístico y guía de sus avances tecnológicos, con el fin de proveer los recursos informáticos necesarios para contribuir al logro de una universidad ubicua, interconectada mediante una infraestructura de comunicaciones, ofreciendo servicios integrados de información, computación, herramientas y trabajo colaborativo en forma transparente para el usuario final, a través del Sistema Misional CHAIRÁ “Orgullosamente Nuestro”.</w:t>
      </w:r>
    </w:p>
    <w:p w14:paraId="4564853B" w14:textId="77777777" w:rsidR="00130B05" w:rsidRPr="00130B05" w:rsidRDefault="00130B05" w:rsidP="00130B05">
      <w:pPr>
        <w:pStyle w:val="Default"/>
        <w:spacing w:after="240" w:line="276" w:lineRule="auto"/>
        <w:jc w:val="both"/>
        <w:rPr>
          <w:sz w:val="22"/>
          <w:szCs w:val="22"/>
        </w:rPr>
      </w:pPr>
      <w:r w:rsidRPr="00130B05">
        <w:rPr>
          <w:sz w:val="22"/>
          <w:szCs w:val="22"/>
        </w:rPr>
        <w:t xml:space="preserve">La Universidad de la Amazonia adoptó la Política de Desarrollo Tecnológico, mediante </w:t>
      </w:r>
      <w:r w:rsidRPr="00130B05">
        <w:rPr>
          <w:bCs/>
          <w:sz w:val="22"/>
          <w:szCs w:val="22"/>
        </w:rPr>
        <w:t>Acuerdo 10 de 2010 del CSU</w:t>
      </w:r>
      <w:r w:rsidRPr="00130B05">
        <w:rPr>
          <w:sz w:val="22"/>
          <w:szCs w:val="22"/>
        </w:rPr>
        <w:t xml:space="preserve">, y las Políticas del Departamento de Tecnologías de la Información establecidos en el </w:t>
      </w:r>
      <w:r w:rsidRPr="00130B05">
        <w:rPr>
          <w:bCs/>
          <w:sz w:val="22"/>
          <w:szCs w:val="22"/>
        </w:rPr>
        <w:t>Acuerdo 17 de 2017 del CSU</w:t>
      </w:r>
      <w:r w:rsidRPr="00130B05">
        <w:rPr>
          <w:sz w:val="22"/>
          <w:szCs w:val="22"/>
        </w:rPr>
        <w:t xml:space="preserve">, buscando de manera fundamental: </w:t>
      </w:r>
    </w:p>
    <w:p w14:paraId="3C57F490" w14:textId="77777777" w:rsidR="00130B05" w:rsidRPr="00130B05" w:rsidRDefault="00130B05" w:rsidP="00931A09">
      <w:pPr>
        <w:pStyle w:val="Default"/>
        <w:numPr>
          <w:ilvl w:val="0"/>
          <w:numId w:val="5"/>
        </w:numPr>
        <w:spacing w:line="276" w:lineRule="auto"/>
        <w:jc w:val="both"/>
        <w:rPr>
          <w:sz w:val="22"/>
          <w:szCs w:val="22"/>
        </w:rPr>
      </w:pPr>
      <w:r w:rsidRPr="00130B05">
        <w:rPr>
          <w:sz w:val="22"/>
          <w:szCs w:val="22"/>
        </w:rPr>
        <w:t xml:space="preserve">Promover, difundir e implementar las herramientas tecnológicas producidas o adecuadas por la Universidad de la Amazonia. </w:t>
      </w:r>
    </w:p>
    <w:p w14:paraId="154E00C5" w14:textId="77777777" w:rsidR="00130B05" w:rsidRPr="00130B05" w:rsidRDefault="00130B05" w:rsidP="00931A09">
      <w:pPr>
        <w:pStyle w:val="Default"/>
        <w:numPr>
          <w:ilvl w:val="0"/>
          <w:numId w:val="5"/>
        </w:numPr>
        <w:spacing w:line="276" w:lineRule="auto"/>
        <w:jc w:val="both"/>
        <w:rPr>
          <w:sz w:val="22"/>
          <w:szCs w:val="22"/>
        </w:rPr>
      </w:pPr>
      <w:r w:rsidRPr="00130B05">
        <w:rPr>
          <w:sz w:val="22"/>
          <w:szCs w:val="22"/>
        </w:rPr>
        <w:t xml:space="preserve">Brindar acceso a la información a los docentes, estudiantes o funcionarios de la institución, como a cualquier persona que así lo requiera. </w:t>
      </w:r>
    </w:p>
    <w:p w14:paraId="6C8051D7" w14:textId="77777777" w:rsidR="00130B05" w:rsidRPr="00130B05" w:rsidRDefault="00130B05" w:rsidP="00931A09">
      <w:pPr>
        <w:pStyle w:val="Default"/>
        <w:numPr>
          <w:ilvl w:val="0"/>
          <w:numId w:val="5"/>
        </w:numPr>
        <w:spacing w:line="276" w:lineRule="auto"/>
        <w:jc w:val="both"/>
        <w:rPr>
          <w:sz w:val="22"/>
          <w:szCs w:val="22"/>
        </w:rPr>
      </w:pPr>
      <w:r w:rsidRPr="00130B05">
        <w:rPr>
          <w:sz w:val="22"/>
          <w:szCs w:val="22"/>
        </w:rPr>
        <w:t xml:space="preserve">Incorporar avances y desarrollos tecnológicos a los procesos institucionales. </w:t>
      </w:r>
    </w:p>
    <w:p w14:paraId="11D0A1DD" w14:textId="77777777" w:rsidR="00130B05" w:rsidRPr="00130B05" w:rsidRDefault="00130B05" w:rsidP="00931A09">
      <w:pPr>
        <w:pStyle w:val="Default"/>
        <w:numPr>
          <w:ilvl w:val="0"/>
          <w:numId w:val="5"/>
        </w:numPr>
        <w:spacing w:line="276" w:lineRule="auto"/>
        <w:jc w:val="both"/>
        <w:rPr>
          <w:sz w:val="22"/>
          <w:szCs w:val="22"/>
        </w:rPr>
      </w:pPr>
      <w:r w:rsidRPr="00130B05">
        <w:rPr>
          <w:sz w:val="22"/>
          <w:szCs w:val="22"/>
        </w:rPr>
        <w:lastRenderedPageBreak/>
        <w:t xml:space="preserve">Formar el talento humano integral que conozca y use herramientas tecnológicas que faciliten el desempeño profesional. </w:t>
      </w:r>
    </w:p>
    <w:p w14:paraId="0BDE5F66" w14:textId="77777777" w:rsidR="00130B05" w:rsidRPr="00130B05" w:rsidRDefault="00130B05" w:rsidP="00931A09">
      <w:pPr>
        <w:pStyle w:val="Default"/>
        <w:numPr>
          <w:ilvl w:val="0"/>
          <w:numId w:val="5"/>
        </w:numPr>
        <w:spacing w:line="276" w:lineRule="auto"/>
        <w:jc w:val="both"/>
        <w:rPr>
          <w:sz w:val="22"/>
          <w:szCs w:val="22"/>
        </w:rPr>
      </w:pPr>
      <w:r w:rsidRPr="00130B05">
        <w:rPr>
          <w:sz w:val="22"/>
          <w:szCs w:val="22"/>
        </w:rPr>
        <w:t xml:space="preserve">Garantizar estrategias de seguridad y manejo de la información en la Institución. </w:t>
      </w:r>
    </w:p>
    <w:p w14:paraId="6CFE83CD" w14:textId="77777777" w:rsidR="00130B05" w:rsidRPr="00130B05" w:rsidRDefault="00130B05" w:rsidP="00931A09">
      <w:pPr>
        <w:pStyle w:val="Default"/>
        <w:numPr>
          <w:ilvl w:val="0"/>
          <w:numId w:val="5"/>
        </w:numPr>
        <w:spacing w:after="240" w:line="276" w:lineRule="auto"/>
        <w:jc w:val="both"/>
        <w:rPr>
          <w:sz w:val="22"/>
          <w:szCs w:val="22"/>
        </w:rPr>
      </w:pPr>
      <w:r w:rsidRPr="00130B05">
        <w:rPr>
          <w:sz w:val="22"/>
          <w:szCs w:val="22"/>
        </w:rPr>
        <w:t xml:space="preserve">Organizar una infraestructura física y técnica institucional para apoyar la formación académica y científica de docentes y estudiantes que forman parte de la Institución. </w:t>
      </w:r>
    </w:p>
    <w:p w14:paraId="7B132EB4" w14:textId="77777777" w:rsidR="00130B05" w:rsidRPr="00130B05" w:rsidRDefault="00130B05" w:rsidP="00130B05">
      <w:pPr>
        <w:spacing w:after="240" w:line="276" w:lineRule="auto"/>
        <w:ind w:right="49"/>
        <w:jc w:val="both"/>
        <w:rPr>
          <w:rFonts w:ascii="Arial" w:hAnsi="Arial" w:cs="Arial"/>
          <w:sz w:val="22"/>
          <w:szCs w:val="22"/>
          <w:lang w:val="es-419"/>
        </w:rPr>
      </w:pPr>
      <w:r w:rsidRPr="00130B05">
        <w:rPr>
          <w:rFonts w:ascii="Arial" w:hAnsi="Arial" w:cs="Arial"/>
          <w:sz w:val="22"/>
          <w:szCs w:val="22"/>
        </w:rPr>
        <w:t xml:space="preserve">En lo concerniente a la administración de la infraestructura tecnológica, la Universidad le ha encomendado esta responsabilidad al Departamento de Tecnologías de la Información, creado mediante </w:t>
      </w:r>
      <w:r w:rsidRPr="00130B05">
        <w:rPr>
          <w:rFonts w:ascii="Arial" w:hAnsi="Arial" w:cs="Arial"/>
          <w:bCs/>
          <w:sz w:val="22"/>
          <w:szCs w:val="22"/>
        </w:rPr>
        <w:t>Acuerdo 08 de 2009 del CSU</w:t>
      </w:r>
      <w:r w:rsidRPr="00130B05">
        <w:rPr>
          <w:rFonts w:ascii="Arial" w:hAnsi="Arial" w:cs="Arial"/>
          <w:sz w:val="22"/>
          <w:szCs w:val="22"/>
        </w:rPr>
        <w:t>, departamento que cuenta con tres áreas: Aplicaciones, Hardware y Comunicaciones e Investigación y desarrollo</w:t>
      </w:r>
      <w:r w:rsidRPr="00130B05">
        <w:rPr>
          <w:rFonts w:ascii="Arial" w:hAnsi="Arial" w:cs="Arial"/>
          <w:sz w:val="22"/>
          <w:szCs w:val="22"/>
          <w:lang w:val="es-419"/>
        </w:rPr>
        <w:t>.</w:t>
      </w:r>
    </w:p>
    <w:p w14:paraId="29F3AA80" w14:textId="77777777" w:rsidR="00130B05" w:rsidRPr="00130B05" w:rsidRDefault="00130B05" w:rsidP="00130B05">
      <w:pPr>
        <w:spacing w:after="240" w:line="276" w:lineRule="auto"/>
        <w:ind w:right="49"/>
        <w:jc w:val="both"/>
        <w:rPr>
          <w:rFonts w:ascii="Arial" w:hAnsi="Arial" w:cs="Arial"/>
          <w:sz w:val="22"/>
          <w:szCs w:val="22"/>
        </w:rPr>
      </w:pPr>
      <w:r w:rsidRPr="00130B05">
        <w:rPr>
          <w:rFonts w:ascii="Arial" w:hAnsi="Arial" w:cs="Arial"/>
          <w:sz w:val="22"/>
          <w:szCs w:val="22"/>
        </w:rPr>
        <w:t>La red de datos del Campus Porvenir de la Universidad de la Amazonia, permite que los recursos y servicios soportados en las Tecnologías de la Información y las Comunicaciones, se encuentre disponibles continuamente al beneficio de la comunidad académica y administrativa de la Universidad; en virtud a ello, la red está estructurada bajo el estándar Ethernet, con topología física en estrella y una topología en anillo para el apilamiento de los dispositivos con conexiones redundantes, lo que permite tener un servicio de alta disponibilidad. La conexión de los nodos se realiza a través de Fibra Óptica de la siguiente manera:</w:t>
      </w:r>
    </w:p>
    <w:p w14:paraId="03E0B4C3" w14:textId="77777777" w:rsidR="00130B05" w:rsidRPr="00130B05" w:rsidRDefault="00130B05" w:rsidP="00130B05">
      <w:pPr>
        <w:pStyle w:val="Descripcin"/>
        <w:keepNext/>
        <w:spacing w:after="0" w:line="276" w:lineRule="auto"/>
        <w:jc w:val="both"/>
        <w:rPr>
          <w:rFonts w:ascii="Arial" w:hAnsi="Arial" w:cs="Arial"/>
          <w:b w:val="0"/>
          <w:bCs w:val="0"/>
          <w:color w:val="auto"/>
          <w:sz w:val="20"/>
          <w:szCs w:val="22"/>
        </w:rPr>
      </w:pPr>
      <w:bookmarkStart w:id="33" w:name="_Toc15045996"/>
      <w:bookmarkStart w:id="34" w:name="_Toc54072470"/>
      <w:bookmarkStart w:id="35" w:name="_Toc57652716"/>
      <w:bookmarkStart w:id="36" w:name="_Toc89790463"/>
      <w:bookmarkStart w:id="37" w:name="_Toc105569021"/>
      <w:r w:rsidRPr="00130B05">
        <w:rPr>
          <w:rFonts w:ascii="Arial" w:hAnsi="Arial" w:cs="Arial"/>
          <w:bCs w:val="0"/>
          <w:color w:val="auto"/>
          <w:sz w:val="20"/>
          <w:szCs w:val="22"/>
        </w:rPr>
        <w:t xml:space="preserve">Tabla </w:t>
      </w:r>
      <w:r w:rsidRPr="00130B05">
        <w:rPr>
          <w:rFonts w:ascii="Arial" w:hAnsi="Arial" w:cs="Arial"/>
          <w:bCs w:val="0"/>
          <w:color w:val="auto"/>
          <w:sz w:val="20"/>
          <w:szCs w:val="22"/>
        </w:rPr>
        <w:fldChar w:fldCharType="begin"/>
      </w:r>
      <w:r w:rsidRPr="00130B05">
        <w:rPr>
          <w:rFonts w:ascii="Arial" w:hAnsi="Arial" w:cs="Arial"/>
          <w:bCs w:val="0"/>
          <w:color w:val="auto"/>
          <w:sz w:val="20"/>
          <w:szCs w:val="22"/>
        </w:rPr>
        <w:instrText xml:space="preserve"> SEQ Tabla \* ARABIC </w:instrText>
      </w:r>
      <w:r w:rsidRPr="00130B05">
        <w:rPr>
          <w:rFonts w:ascii="Arial" w:hAnsi="Arial" w:cs="Arial"/>
          <w:bCs w:val="0"/>
          <w:color w:val="auto"/>
          <w:sz w:val="20"/>
          <w:szCs w:val="22"/>
        </w:rPr>
        <w:fldChar w:fldCharType="separate"/>
      </w:r>
      <w:r w:rsidR="00E86CAF">
        <w:rPr>
          <w:rFonts w:ascii="Arial" w:hAnsi="Arial" w:cs="Arial"/>
          <w:bCs w:val="0"/>
          <w:noProof/>
          <w:color w:val="auto"/>
          <w:sz w:val="20"/>
          <w:szCs w:val="22"/>
        </w:rPr>
        <w:t>7</w:t>
      </w:r>
      <w:r w:rsidRPr="00130B05">
        <w:rPr>
          <w:rFonts w:ascii="Arial" w:hAnsi="Arial" w:cs="Arial"/>
          <w:bCs w:val="0"/>
          <w:color w:val="auto"/>
          <w:sz w:val="20"/>
          <w:szCs w:val="22"/>
        </w:rPr>
        <w:fldChar w:fldCharType="end"/>
      </w:r>
      <w:r w:rsidRPr="00130B05">
        <w:rPr>
          <w:rFonts w:ascii="Arial" w:hAnsi="Arial" w:cs="Arial"/>
          <w:bCs w:val="0"/>
          <w:color w:val="auto"/>
          <w:sz w:val="20"/>
          <w:szCs w:val="22"/>
        </w:rPr>
        <w:t>.</w:t>
      </w:r>
      <w:r w:rsidRPr="00130B05">
        <w:rPr>
          <w:rFonts w:ascii="Arial" w:hAnsi="Arial" w:cs="Arial"/>
          <w:b w:val="0"/>
          <w:bCs w:val="0"/>
          <w:color w:val="auto"/>
          <w:sz w:val="20"/>
          <w:szCs w:val="22"/>
        </w:rPr>
        <w:t xml:space="preserve"> Puntos Nodales Campus Porvenir de la Universidad de la Amazonia</w:t>
      </w:r>
      <w:bookmarkEnd w:id="33"/>
      <w:bookmarkEnd w:id="34"/>
      <w:bookmarkEnd w:id="35"/>
      <w:bookmarkEnd w:id="36"/>
      <w:bookmarkEnd w:id="3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71"/>
        <w:gridCol w:w="4537"/>
        <w:gridCol w:w="2015"/>
        <w:gridCol w:w="2182"/>
      </w:tblGrid>
      <w:tr w:rsidR="00130B05" w:rsidRPr="00130B05" w14:paraId="3425E67E" w14:textId="77777777" w:rsidTr="00087441">
        <w:trPr>
          <w:trHeight w:val="283"/>
          <w:tblHeader/>
        </w:trPr>
        <w:tc>
          <w:tcPr>
            <w:tcW w:w="357" w:type="pct"/>
            <w:shd w:val="clear" w:color="auto" w:fill="auto"/>
            <w:vAlign w:val="center"/>
            <w:hideMark/>
          </w:tcPr>
          <w:p w14:paraId="5E836286" w14:textId="77777777" w:rsidR="00130B05" w:rsidRPr="00130B05" w:rsidRDefault="00130B05" w:rsidP="00B662D1">
            <w:pPr>
              <w:spacing w:line="276" w:lineRule="auto"/>
              <w:jc w:val="center"/>
              <w:rPr>
                <w:rFonts w:ascii="Arial" w:eastAsia="Calibri" w:hAnsi="Arial" w:cs="Arial"/>
                <w:b/>
                <w:sz w:val="20"/>
                <w:szCs w:val="22"/>
              </w:rPr>
            </w:pPr>
            <w:r w:rsidRPr="00130B05">
              <w:rPr>
                <w:rFonts w:ascii="Arial" w:eastAsia="Calibri" w:hAnsi="Arial" w:cs="Arial"/>
                <w:b/>
                <w:sz w:val="20"/>
                <w:szCs w:val="22"/>
              </w:rPr>
              <w:t>No.</w:t>
            </w:r>
          </w:p>
        </w:tc>
        <w:tc>
          <w:tcPr>
            <w:tcW w:w="2412" w:type="pct"/>
            <w:shd w:val="clear" w:color="auto" w:fill="auto"/>
            <w:vAlign w:val="center"/>
            <w:hideMark/>
          </w:tcPr>
          <w:p w14:paraId="716785AB"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Nodo</w:t>
            </w:r>
          </w:p>
        </w:tc>
        <w:tc>
          <w:tcPr>
            <w:tcW w:w="1071" w:type="pct"/>
            <w:shd w:val="clear" w:color="auto" w:fill="auto"/>
            <w:vAlign w:val="center"/>
            <w:hideMark/>
          </w:tcPr>
          <w:p w14:paraId="2B7FECE7"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Medio Utilizado</w:t>
            </w:r>
          </w:p>
        </w:tc>
        <w:tc>
          <w:tcPr>
            <w:tcW w:w="1160" w:type="pct"/>
            <w:shd w:val="clear" w:color="auto" w:fill="auto"/>
            <w:vAlign w:val="center"/>
          </w:tcPr>
          <w:p w14:paraId="65B03674" w14:textId="77777777" w:rsidR="00130B05" w:rsidRPr="00130B05" w:rsidRDefault="00130B05" w:rsidP="00B662D1">
            <w:pPr>
              <w:spacing w:line="276" w:lineRule="auto"/>
              <w:jc w:val="center"/>
              <w:rPr>
                <w:rFonts w:ascii="Arial" w:eastAsia="Calibri" w:hAnsi="Arial" w:cs="Arial"/>
                <w:b/>
                <w:sz w:val="20"/>
                <w:szCs w:val="22"/>
              </w:rPr>
            </w:pPr>
            <w:r w:rsidRPr="00130B05">
              <w:rPr>
                <w:rFonts w:ascii="Arial" w:eastAsia="Calibri" w:hAnsi="Arial" w:cs="Arial"/>
                <w:b/>
                <w:sz w:val="20"/>
                <w:szCs w:val="22"/>
              </w:rPr>
              <w:t>Puntos De Red</w:t>
            </w:r>
          </w:p>
        </w:tc>
      </w:tr>
      <w:tr w:rsidR="00130B05" w:rsidRPr="00130B05" w14:paraId="0ECABBC2" w14:textId="77777777" w:rsidTr="00087441">
        <w:trPr>
          <w:trHeight w:val="20"/>
        </w:trPr>
        <w:tc>
          <w:tcPr>
            <w:tcW w:w="357" w:type="pct"/>
            <w:vAlign w:val="center"/>
            <w:hideMark/>
          </w:tcPr>
          <w:p w14:paraId="2D084E42"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1</w:t>
            </w:r>
          </w:p>
        </w:tc>
        <w:tc>
          <w:tcPr>
            <w:tcW w:w="2412" w:type="pct"/>
            <w:vAlign w:val="center"/>
            <w:hideMark/>
          </w:tcPr>
          <w:p w14:paraId="32AF15B1"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hAnsi="Arial" w:cs="Arial"/>
                <w:sz w:val="20"/>
                <w:szCs w:val="22"/>
              </w:rPr>
              <w:t>Departamento de Tecnologías de la Información</w:t>
            </w:r>
          </w:p>
        </w:tc>
        <w:tc>
          <w:tcPr>
            <w:tcW w:w="1071" w:type="pct"/>
            <w:vAlign w:val="center"/>
            <w:hideMark/>
          </w:tcPr>
          <w:p w14:paraId="01DFE75E"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hAnsi="Arial" w:cs="Arial"/>
                <w:sz w:val="20"/>
                <w:szCs w:val="22"/>
              </w:rPr>
              <w:t>Cable UTP Cat. 6A</w:t>
            </w:r>
          </w:p>
        </w:tc>
        <w:tc>
          <w:tcPr>
            <w:tcW w:w="1160" w:type="pct"/>
            <w:vAlign w:val="center"/>
          </w:tcPr>
          <w:p w14:paraId="05BBC03E"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150</w:t>
            </w:r>
          </w:p>
        </w:tc>
      </w:tr>
      <w:tr w:rsidR="00130B05" w:rsidRPr="00130B05" w14:paraId="7D132934" w14:textId="77777777" w:rsidTr="00087441">
        <w:trPr>
          <w:trHeight w:val="20"/>
        </w:trPr>
        <w:tc>
          <w:tcPr>
            <w:tcW w:w="357" w:type="pct"/>
            <w:vAlign w:val="center"/>
            <w:hideMark/>
          </w:tcPr>
          <w:p w14:paraId="1291B28C"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2</w:t>
            </w:r>
          </w:p>
        </w:tc>
        <w:tc>
          <w:tcPr>
            <w:tcW w:w="2412" w:type="pct"/>
            <w:vAlign w:val="center"/>
            <w:hideMark/>
          </w:tcPr>
          <w:p w14:paraId="7A7B6E79"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Biblioteca</w:t>
            </w:r>
          </w:p>
        </w:tc>
        <w:tc>
          <w:tcPr>
            <w:tcW w:w="1071" w:type="pct"/>
            <w:vAlign w:val="center"/>
            <w:hideMark/>
          </w:tcPr>
          <w:p w14:paraId="6C4A16B2"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6</w:t>
            </w:r>
          </w:p>
        </w:tc>
        <w:tc>
          <w:tcPr>
            <w:tcW w:w="1160" w:type="pct"/>
            <w:vAlign w:val="center"/>
          </w:tcPr>
          <w:p w14:paraId="7155A11F"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150</w:t>
            </w:r>
          </w:p>
        </w:tc>
      </w:tr>
      <w:tr w:rsidR="00130B05" w:rsidRPr="00130B05" w14:paraId="5724EE53" w14:textId="77777777" w:rsidTr="00087441">
        <w:trPr>
          <w:trHeight w:val="20"/>
        </w:trPr>
        <w:tc>
          <w:tcPr>
            <w:tcW w:w="357" w:type="pct"/>
            <w:vAlign w:val="center"/>
            <w:hideMark/>
          </w:tcPr>
          <w:p w14:paraId="6320B556"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3</w:t>
            </w:r>
          </w:p>
        </w:tc>
        <w:tc>
          <w:tcPr>
            <w:tcW w:w="2412" w:type="pct"/>
            <w:vAlign w:val="center"/>
            <w:hideMark/>
          </w:tcPr>
          <w:p w14:paraId="78D99169"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Bloque Administrativo</w:t>
            </w:r>
          </w:p>
        </w:tc>
        <w:tc>
          <w:tcPr>
            <w:tcW w:w="1071" w:type="pct"/>
            <w:vAlign w:val="center"/>
            <w:hideMark/>
          </w:tcPr>
          <w:p w14:paraId="4DAC5BEF"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684FC427"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250</w:t>
            </w:r>
          </w:p>
        </w:tc>
      </w:tr>
      <w:tr w:rsidR="00130B05" w:rsidRPr="00130B05" w14:paraId="5F243F6A" w14:textId="77777777" w:rsidTr="00087441">
        <w:trPr>
          <w:trHeight w:val="20"/>
        </w:trPr>
        <w:tc>
          <w:tcPr>
            <w:tcW w:w="357" w:type="pct"/>
            <w:vAlign w:val="center"/>
            <w:hideMark/>
          </w:tcPr>
          <w:p w14:paraId="3ED7BE0B"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4</w:t>
            </w:r>
          </w:p>
        </w:tc>
        <w:tc>
          <w:tcPr>
            <w:tcW w:w="2412" w:type="pct"/>
            <w:vAlign w:val="center"/>
            <w:hideMark/>
          </w:tcPr>
          <w:p w14:paraId="75A2884E"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Edificio Sala de Profesores</w:t>
            </w:r>
          </w:p>
        </w:tc>
        <w:tc>
          <w:tcPr>
            <w:tcW w:w="1071" w:type="pct"/>
            <w:vAlign w:val="center"/>
            <w:hideMark/>
          </w:tcPr>
          <w:p w14:paraId="77541025"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6EFC465D"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260</w:t>
            </w:r>
          </w:p>
        </w:tc>
      </w:tr>
      <w:tr w:rsidR="00130B05" w:rsidRPr="00130B05" w14:paraId="69A8F9C4" w14:textId="77777777" w:rsidTr="00087441">
        <w:trPr>
          <w:trHeight w:val="20"/>
        </w:trPr>
        <w:tc>
          <w:tcPr>
            <w:tcW w:w="357" w:type="pct"/>
            <w:vAlign w:val="center"/>
            <w:hideMark/>
          </w:tcPr>
          <w:p w14:paraId="0CA1B96D"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5</w:t>
            </w:r>
          </w:p>
        </w:tc>
        <w:tc>
          <w:tcPr>
            <w:tcW w:w="2412" w:type="pct"/>
            <w:vAlign w:val="center"/>
            <w:hideMark/>
          </w:tcPr>
          <w:p w14:paraId="33533E00"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Laboratorios de Física</w:t>
            </w:r>
          </w:p>
        </w:tc>
        <w:tc>
          <w:tcPr>
            <w:tcW w:w="1071" w:type="pct"/>
            <w:vAlign w:val="center"/>
            <w:hideMark/>
          </w:tcPr>
          <w:p w14:paraId="1B7E50B5"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57EAE6E6"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30</w:t>
            </w:r>
          </w:p>
        </w:tc>
      </w:tr>
      <w:tr w:rsidR="00130B05" w:rsidRPr="00130B05" w14:paraId="3B02F094" w14:textId="77777777" w:rsidTr="00087441">
        <w:trPr>
          <w:trHeight w:val="20"/>
        </w:trPr>
        <w:tc>
          <w:tcPr>
            <w:tcW w:w="357" w:type="pct"/>
            <w:vAlign w:val="center"/>
          </w:tcPr>
          <w:p w14:paraId="1282C9D8"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6</w:t>
            </w:r>
          </w:p>
        </w:tc>
        <w:tc>
          <w:tcPr>
            <w:tcW w:w="2412" w:type="pct"/>
            <w:vAlign w:val="center"/>
          </w:tcPr>
          <w:p w14:paraId="3E861DB0"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Laboratorio de Inglés</w:t>
            </w:r>
          </w:p>
        </w:tc>
        <w:tc>
          <w:tcPr>
            <w:tcW w:w="1071" w:type="pct"/>
            <w:vAlign w:val="center"/>
          </w:tcPr>
          <w:p w14:paraId="3A2DC7F2"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095C750C"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30</w:t>
            </w:r>
          </w:p>
        </w:tc>
      </w:tr>
      <w:tr w:rsidR="00130B05" w:rsidRPr="00130B05" w14:paraId="3C862C6D" w14:textId="77777777" w:rsidTr="00087441">
        <w:trPr>
          <w:trHeight w:val="20"/>
        </w:trPr>
        <w:tc>
          <w:tcPr>
            <w:tcW w:w="357" w:type="pct"/>
            <w:vAlign w:val="center"/>
          </w:tcPr>
          <w:p w14:paraId="7AD41F79"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7</w:t>
            </w:r>
          </w:p>
        </w:tc>
        <w:tc>
          <w:tcPr>
            <w:tcW w:w="2412" w:type="pct"/>
            <w:vAlign w:val="center"/>
          </w:tcPr>
          <w:p w14:paraId="36C870A0"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Sala Carlos Muñoz</w:t>
            </w:r>
          </w:p>
        </w:tc>
        <w:tc>
          <w:tcPr>
            <w:tcW w:w="1071" w:type="pct"/>
            <w:vAlign w:val="center"/>
          </w:tcPr>
          <w:p w14:paraId="429573C8"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7A878855"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48</w:t>
            </w:r>
          </w:p>
        </w:tc>
      </w:tr>
      <w:tr w:rsidR="00130B05" w:rsidRPr="00130B05" w14:paraId="3346A1F2" w14:textId="77777777" w:rsidTr="00087441">
        <w:trPr>
          <w:trHeight w:val="20"/>
        </w:trPr>
        <w:tc>
          <w:tcPr>
            <w:tcW w:w="357" w:type="pct"/>
            <w:vAlign w:val="center"/>
            <w:hideMark/>
          </w:tcPr>
          <w:p w14:paraId="02631BB5" w14:textId="77777777" w:rsidR="00130B05" w:rsidRPr="00130B05" w:rsidRDefault="00130B05" w:rsidP="00B662D1">
            <w:pPr>
              <w:spacing w:line="276" w:lineRule="auto"/>
              <w:jc w:val="center"/>
              <w:rPr>
                <w:rFonts w:ascii="Arial" w:eastAsia="Calibri" w:hAnsi="Arial" w:cs="Arial"/>
                <w:sz w:val="20"/>
                <w:szCs w:val="22"/>
              </w:rPr>
            </w:pPr>
            <w:r w:rsidRPr="00130B05">
              <w:rPr>
                <w:rFonts w:ascii="Arial" w:eastAsia="Calibri" w:hAnsi="Arial" w:cs="Arial"/>
                <w:sz w:val="20"/>
                <w:szCs w:val="22"/>
              </w:rPr>
              <w:t>8</w:t>
            </w:r>
          </w:p>
        </w:tc>
        <w:tc>
          <w:tcPr>
            <w:tcW w:w="2412" w:type="pct"/>
            <w:vAlign w:val="center"/>
            <w:hideMark/>
          </w:tcPr>
          <w:p w14:paraId="2F2A9485"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 xml:space="preserve">Auditorio </w:t>
            </w:r>
          </w:p>
        </w:tc>
        <w:tc>
          <w:tcPr>
            <w:tcW w:w="1071" w:type="pct"/>
            <w:vAlign w:val="center"/>
            <w:hideMark/>
          </w:tcPr>
          <w:p w14:paraId="0F907AC7"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160" w:type="pct"/>
            <w:vAlign w:val="center"/>
          </w:tcPr>
          <w:p w14:paraId="34C2E136" w14:textId="77777777" w:rsidR="00130B05" w:rsidRPr="00130B05" w:rsidRDefault="00130B05" w:rsidP="00B662D1">
            <w:pPr>
              <w:spacing w:line="276" w:lineRule="auto"/>
              <w:jc w:val="center"/>
              <w:rPr>
                <w:rFonts w:ascii="Arial" w:hAnsi="Arial" w:cs="Arial"/>
                <w:sz w:val="20"/>
                <w:szCs w:val="22"/>
              </w:rPr>
            </w:pPr>
            <w:r w:rsidRPr="00130B05">
              <w:rPr>
                <w:rFonts w:ascii="Arial" w:hAnsi="Arial" w:cs="Arial"/>
                <w:sz w:val="20"/>
                <w:szCs w:val="22"/>
              </w:rPr>
              <w:t>12</w:t>
            </w:r>
          </w:p>
        </w:tc>
      </w:tr>
      <w:tr w:rsidR="00130B05" w:rsidRPr="00130B05" w14:paraId="2E80BA06" w14:textId="77777777" w:rsidTr="00087441">
        <w:trPr>
          <w:trHeight w:val="20"/>
        </w:trPr>
        <w:tc>
          <w:tcPr>
            <w:tcW w:w="3840" w:type="pct"/>
            <w:gridSpan w:val="3"/>
            <w:shd w:val="clear" w:color="auto" w:fill="auto"/>
            <w:vAlign w:val="center"/>
          </w:tcPr>
          <w:p w14:paraId="37BF85C6" w14:textId="77777777" w:rsidR="00130B05" w:rsidRPr="00130B05" w:rsidRDefault="00130B05" w:rsidP="00B662D1">
            <w:pPr>
              <w:spacing w:line="276" w:lineRule="auto"/>
              <w:jc w:val="center"/>
              <w:rPr>
                <w:rFonts w:ascii="Arial" w:hAnsi="Arial" w:cs="Arial"/>
                <w:b/>
                <w:sz w:val="20"/>
                <w:szCs w:val="22"/>
              </w:rPr>
            </w:pPr>
            <w:r w:rsidRPr="00130B05">
              <w:rPr>
                <w:rFonts w:ascii="Arial" w:hAnsi="Arial" w:cs="Arial"/>
                <w:b/>
                <w:sz w:val="20"/>
                <w:szCs w:val="22"/>
              </w:rPr>
              <w:t>Total Puntos de Red</w:t>
            </w:r>
          </w:p>
        </w:tc>
        <w:tc>
          <w:tcPr>
            <w:tcW w:w="1160" w:type="pct"/>
            <w:shd w:val="clear" w:color="auto" w:fill="auto"/>
            <w:vAlign w:val="center"/>
          </w:tcPr>
          <w:p w14:paraId="497BD3FF" w14:textId="77777777" w:rsidR="00130B05" w:rsidRPr="00130B05" w:rsidRDefault="00130B05" w:rsidP="00B662D1">
            <w:pPr>
              <w:spacing w:line="276" w:lineRule="auto"/>
              <w:jc w:val="center"/>
              <w:rPr>
                <w:rFonts w:ascii="Arial" w:hAnsi="Arial" w:cs="Arial"/>
                <w:b/>
                <w:sz w:val="20"/>
                <w:szCs w:val="22"/>
              </w:rPr>
            </w:pPr>
            <w:r w:rsidRPr="00130B05">
              <w:rPr>
                <w:rFonts w:ascii="Arial" w:hAnsi="Arial" w:cs="Arial"/>
                <w:b/>
                <w:sz w:val="20"/>
                <w:szCs w:val="22"/>
              </w:rPr>
              <w:t>930</w:t>
            </w:r>
          </w:p>
        </w:tc>
      </w:tr>
    </w:tbl>
    <w:p w14:paraId="1B6D5099" w14:textId="77777777" w:rsidR="00130B05" w:rsidRPr="00130B05" w:rsidRDefault="00130B05" w:rsidP="00130B05">
      <w:pPr>
        <w:pStyle w:val="Descripcin"/>
        <w:spacing w:after="240" w:line="276" w:lineRule="auto"/>
        <w:jc w:val="both"/>
        <w:rPr>
          <w:rFonts w:ascii="Arial" w:hAnsi="Arial" w:cs="Arial"/>
          <w:b w:val="0"/>
          <w:bCs w:val="0"/>
          <w:color w:val="auto"/>
          <w:sz w:val="20"/>
          <w:szCs w:val="22"/>
        </w:rPr>
      </w:pPr>
      <w:r w:rsidRPr="00130B05">
        <w:rPr>
          <w:rFonts w:ascii="Arial" w:hAnsi="Arial" w:cs="Arial"/>
          <w:bCs w:val="0"/>
          <w:color w:val="auto"/>
          <w:sz w:val="20"/>
          <w:szCs w:val="22"/>
        </w:rPr>
        <w:t>Fuente.</w:t>
      </w:r>
      <w:r w:rsidRPr="00130B05">
        <w:rPr>
          <w:rFonts w:ascii="Arial" w:hAnsi="Arial" w:cs="Arial"/>
          <w:b w:val="0"/>
          <w:bCs w:val="0"/>
          <w:color w:val="auto"/>
          <w:sz w:val="20"/>
          <w:szCs w:val="22"/>
        </w:rPr>
        <w:t xml:space="preserve"> Departamento de Tecnologías de la Información.</w:t>
      </w:r>
    </w:p>
    <w:p w14:paraId="4BB9BDF2" w14:textId="77777777" w:rsidR="00130B05" w:rsidRPr="00130B05" w:rsidRDefault="00130B05" w:rsidP="00130B05">
      <w:pPr>
        <w:spacing w:after="240" w:line="276" w:lineRule="auto"/>
        <w:jc w:val="both"/>
        <w:rPr>
          <w:rFonts w:ascii="Arial" w:hAnsi="Arial" w:cs="Arial"/>
          <w:sz w:val="22"/>
          <w:szCs w:val="22"/>
        </w:rPr>
      </w:pPr>
      <w:r w:rsidRPr="00130B05">
        <w:rPr>
          <w:rFonts w:ascii="Arial" w:hAnsi="Arial" w:cs="Arial"/>
          <w:sz w:val="22"/>
          <w:szCs w:val="22"/>
        </w:rPr>
        <w:t>El Campus Provenir se conecta con el Campus Centro a través de radiofrecuencia por medio de dos antenas y el canal de transmisión es de 1Gbps. Los servicios que se presentan en el Campus Centro se encuentran centralizados en el Campus Porvenir, por ser éste el Campus Principal de la Universidad de la Amazonia. Los nodos del Campus Centro se distribuyen por medio de cable UTP y la interconexión de estos se realiza a través de Fibra Óptica. La cantidad de puntos de red y medios utilizados en los nodos del Campus Centro se detallan en la siguiente tabla:</w:t>
      </w:r>
    </w:p>
    <w:p w14:paraId="2FB8C7E1" w14:textId="77777777" w:rsidR="00130B05" w:rsidRPr="00130B05" w:rsidRDefault="00130B05" w:rsidP="00130B05">
      <w:pPr>
        <w:pStyle w:val="Descripcin"/>
        <w:spacing w:after="0" w:line="276" w:lineRule="auto"/>
        <w:jc w:val="both"/>
        <w:rPr>
          <w:rFonts w:ascii="Arial" w:hAnsi="Arial" w:cs="Arial"/>
          <w:b w:val="0"/>
          <w:bCs w:val="0"/>
          <w:color w:val="auto"/>
          <w:sz w:val="20"/>
          <w:szCs w:val="22"/>
        </w:rPr>
      </w:pPr>
      <w:bookmarkStart w:id="38" w:name="_Toc423034705"/>
      <w:bookmarkStart w:id="39" w:name="_Toc15045997"/>
      <w:bookmarkStart w:id="40" w:name="_Toc54072471"/>
      <w:bookmarkStart w:id="41" w:name="_Toc57652717"/>
      <w:bookmarkStart w:id="42" w:name="_Toc89790464"/>
      <w:bookmarkStart w:id="43" w:name="_Toc105569022"/>
      <w:r w:rsidRPr="00130B05">
        <w:rPr>
          <w:rFonts w:ascii="Arial" w:hAnsi="Arial" w:cs="Arial"/>
          <w:bCs w:val="0"/>
          <w:color w:val="auto"/>
          <w:sz w:val="20"/>
          <w:szCs w:val="22"/>
        </w:rPr>
        <w:t xml:space="preserve">Tabla </w:t>
      </w:r>
      <w:r w:rsidRPr="00130B05">
        <w:rPr>
          <w:rFonts w:ascii="Arial" w:hAnsi="Arial" w:cs="Arial"/>
          <w:bCs w:val="0"/>
          <w:color w:val="auto"/>
          <w:sz w:val="20"/>
          <w:szCs w:val="22"/>
        </w:rPr>
        <w:fldChar w:fldCharType="begin"/>
      </w:r>
      <w:r w:rsidRPr="00130B05">
        <w:rPr>
          <w:rFonts w:ascii="Arial" w:hAnsi="Arial" w:cs="Arial"/>
          <w:bCs w:val="0"/>
          <w:color w:val="auto"/>
          <w:sz w:val="20"/>
          <w:szCs w:val="22"/>
        </w:rPr>
        <w:instrText xml:space="preserve"> SEQ Tabla \* ARABIC </w:instrText>
      </w:r>
      <w:r w:rsidRPr="00130B05">
        <w:rPr>
          <w:rFonts w:ascii="Arial" w:hAnsi="Arial" w:cs="Arial"/>
          <w:bCs w:val="0"/>
          <w:color w:val="auto"/>
          <w:sz w:val="20"/>
          <w:szCs w:val="22"/>
        </w:rPr>
        <w:fldChar w:fldCharType="separate"/>
      </w:r>
      <w:r w:rsidR="00E86CAF">
        <w:rPr>
          <w:rFonts w:ascii="Arial" w:hAnsi="Arial" w:cs="Arial"/>
          <w:bCs w:val="0"/>
          <w:noProof/>
          <w:color w:val="auto"/>
          <w:sz w:val="20"/>
          <w:szCs w:val="22"/>
        </w:rPr>
        <w:t>8</w:t>
      </w:r>
      <w:r w:rsidRPr="00130B05">
        <w:rPr>
          <w:rFonts w:ascii="Arial" w:hAnsi="Arial" w:cs="Arial"/>
          <w:bCs w:val="0"/>
          <w:color w:val="auto"/>
          <w:sz w:val="20"/>
          <w:szCs w:val="22"/>
        </w:rPr>
        <w:fldChar w:fldCharType="end"/>
      </w:r>
      <w:r w:rsidRPr="00130B05">
        <w:rPr>
          <w:rFonts w:ascii="Arial" w:hAnsi="Arial" w:cs="Arial"/>
          <w:bCs w:val="0"/>
          <w:color w:val="auto"/>
          <w:sz w:val="20"/>
          <w:szCs w:val="22"/>
          <w:lang w:val="es-419"/>
        </w:rPr>
        <w:t>.</w:t>
      </w:r>
      <w:r w:rsidRPr="00130B05">
        <w:rPr>
          <w:rFonts w:ascii="Arial" w:hAnsi="Arial" w:cs="Arial"/>
          <w:b w:val="0"/>
          <w:bCs w:val="0"/>
          <w:color w:val="auto"/>
          <w:sz w:val="20"/>
          <w:szCs w:val="22"/>
        </w:rPr>
        <w:t xml:space="preserve"> Puntos Nodales Campus Centro de la Universidad de la Amazonia</w:t>
      </w:r>
      <w:bookmarkEnd w:id="38"/>
      <w:bookmarkEnd w:id="39"/>
      <w:bookmarkEnd w:id="40"/>
      <w:bookmarkEnd w:id="41"/>
      <w:bookmarkEnd w:id="42"/>
      <w:bookmarkEnd w:id="4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875"/>
        <w:gridCol w:w="2844"/>
        <w:gridCol w:w="2844"/>
        <w:gridCol w:w="2842"/>
      </w:tblGrid>
      <w:tr w:rsidR="00130B05" w:rsidRPr="00130B05" w14:paraId="138D9D48" w14:textId="77777777" w:rsidTr="00B662D1">
        <w:trPr>
          <w:trHeight w:val="20"/>
        </w:trPr>
        <w:tc>
          <w:tcPr>
            <w:tcW w:w="465" w:type="pct"/>
            <w:shd w:val="clear" w:color="auto" w:fill="auto"/>
            <w:vAlign w:val="center"/>
            <w:hideMark/>
          </w:tcPr>
          <w:p w14:paraId="5ED8C9D8"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No.</w:t>
            </w:r>
          </w:p>
        </w:tc>
        <w:tc>
          <w:tcPr>
            <w:tcW w:w="1512" w:type="pct"/>
            <w:shd w:val="clear" w:color="auto" w:fill="auto"/>
            <w:vAlign w:val="center"/>
            <w:hideMark/>
          </w:tcPr>
          <w:p w14:paraId="3DC44BC5"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Nodo</w:t>
            </w:r>
          </w:p>
        </w:tc>
        <w:tc>
          <w:tcPr>
            <w:tcW w:w="1512" w:type="pct"/>
            <w:shd w:val="clear" w:color="auto" w:fill="auto"/>
            <w:vAlign w:val="center"/>
            <w:hideMark/>
          </w:tcPr>
          <w:p w14:paraId="2E9B986A"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Medio Utilizado</w:t>
            </w:r>
          </w:p>
        </w:tc>
        <w:tc>
          <w:tcPr>
            <w:tcW w:w="1511" w:type="pct"/>
            <w:shd w:val="clear" w:color="auto" w:fill="auto"/>
            <w:vAlign w:val="center"/>
          </w:tcPr>
          <w:p w14:paraId="2232D7CD" w14:textId="77777777" w:rsidR="00130B05" w:rsidRPr="00130B05" w:rsidRDefault="00130B05" w:rsidP="00B662D1">
            <w:pPr>
              <w:spacing w:line="276" w:lineRule="auto"/>
              <w:jc w:val="both"/>
              <w:rPr>
                <w:rFonts w:ascii="Arial" w:eastAsia="Calibri" w:hAnsi="Arial" w:cs="Arial"/>
                <w:b/>
                <w:sz w:val="20"/>
                <w:szCs w:val="22"/>
              </w:rPr>
            </w:pPr>
            <w:r w:rsidRPr="00130B05">
              <w:rPr>
                <w:rFonts w:ascii="Arial" w:eastAsia="Calibri" w:hAnsi="Arial" w:cs="Arial"/>
                <w:b/>
                <w:sz w:val="20"/>
                <w:szCs w:val="22"/>
              </w:rPr>
              <w:t>Puntos De Red</w:t>
            </w:r>
          </w:p>
        </w:tc>
      </w:tr>
      <w:tr w:rsidR="00130B05" w:rsidRPr="00130B05" w14:paraId="19B5F9D5" w14:textId="77777777" w:rsidTr="00B662D1">
        <w:trPr>
          <w:trHeight w:val="20"/>
        </w:trPr>
        <w:tc>
          <w:tcPr>
            <w:tcW w:w="465" w:type="pct"/>
            <w:vAlign w:val="center"/>
            <w:hideMark/>
          </w:tcPr>
          <w:p w14:paraId="3AD78369"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eastAsia="Calibri" w:hAnsi="Arial" w:cs="Arial"/>
                <w:sz w:val="20"/>
                <w:szCs w:val="22"/>
              </w:rPr>
              <w:t>1</w:t>
            </w:r>
          </w:p>
        </w:tc>
        <w:tc>
          <w:tcPr>
            <w:tcW w:w="1512" w:type="pct"/>
            <w:vAlign w:val="center"/>
            <w:hideMark/>
          </w:tcPr>
          <w:p w14:paraId="78D92C15"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hAnsi="Arial" w:cs="Arial"/>
                <w:sz w:val="20"/>
                <w:szCs w:val="22"/>
              </w:rPr>
              <w:t>Consultorio Jurídico</w:t>
            </w:r>
          </w:p>
        </w:tc>
        <w:tc>
          <w:tcPr>
            <w:tcW w:w="1512" w:type="pct"/>
            <w:vAlign w:val="center"/>
            <w:hideMark/>
          </w:tcPr>
          <w:p w14:paraId="3E7D12C5"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hAnsi="Arial" w:cs="Arial"/>
                <w:sz w:val="20"/>
                <w:szCs w:val="22"/>
              </w:rPr>
              <w:t>Cable UTP Cat. 5</w:t>
            </w:r>
          </w:p>
        </w:tc>
        <w:tc>
          <w:tcPr>
            <w:tcW w:w="1511" w:type="pct"/>
            <w:vAlign w:val="center"/>
          </w:tcPr>
          <w:p w14:paraId="5F45F432"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eastAsia="Calibri" w:hAnsi="Arial" w:cs="Arial"/>
                <w:sz w:val="20"/>
                <w:szCs w:val="22"/>
              </w:rPr>
              <w:t>40</w:t>
            </w:r>
          </w:p>
        </w:tc>
      </w:tr>
      <w:tr w:rsidR="00130B05" w:rsidRPr="00130B05" w14:paraId="26024984" w14:textId="77777777" w:rsidTr="00B662D1">
        <w:trPr>
          <w:trHeight w:val="20"/>
        </w:trPr>
        <w:tc>
          <w:tcPr>
            <w:tcW w:w="465" w:type="pct"/>
            <w:vAlign w:val="center"/>
            <w:hideMark/>
          </w:tcPr>
          <w:p w14:paraId="753E27C8"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eastAsia="Calibri" w:hAnsi="Arial" w:cs="Arial"/>
                <w:sz w:val="20"/>
                <w:szCs w:val="22"/>
              </w:rPr>
              <w:t>2</w:t>
            </w:r>
          </w:p>
        </w:tc>
        <w:tc>
          <w:tcPr>
            <w:tcW w:w="1512" w:type="pct"/>
            <w:vAlign w:val="center"/>
            <w:hideMark/>
          </w:tcPr>
          <w:p w14:paraId="6C8927D4"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Casita del Bosque</w:t>
            </w:r>
          </w:p>
        </w:tc>
        <w:tc>
          <w:tcPr>
            <w:tcW w:w="1512" w:type="pct"/>
            <w:vAlign w:val="center"/>
            <w:hideMark/>
          </w:tcPr>
          <w:p w14:paraId="64C9D9BD"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511" w:type="pct"/>
            <w:vAlign w:val="center"/>
          </w:tcPr>
          <w:p w14:paraId="2EB30CE4"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40</w:t>
            </w:r>
          </w:p>
        </w:tc>
      </w:tr>
      <w:tr w:rsidR="00130B05" w:rsidRPr="00130B05" w14:paraId="0858453A" w14:textId="77777777" w:rsidTr="00B662D1">
        <w:trPr>
          <w:trHeight w:val="20"/>
        </w:trPr>
        <w:tc>
          <w:tcPr>
            <w:tcW w:w="465" w:type="pct"/>
            <w:vAlign w:val="center"/>
            <w:hideMark/>
          </w:tcPr>
          <w:p w14:paraId="40CB19C1"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eastAsia="Calibri" w:hAnsi="Arial" w:cs="Arial"/>
                <w:sz w:val="20"/>
                <w:szCs w:val="22"/>
              </w:rPr>
              <w:lastRenderedPageBreak/>
              <w:t>3</w:t>
            </w:r>
          </w:p>
        </w:tc>
        <w:tc>
          <w:tcPr>
            <w:tcW w:w="1512" w:type="pct"/>
            <w:shd w:val="clear" w:color="auto" w:fill="auto"/>
            <w:vAlign w:val="center"/>
            <w:hideMark/>
          </w:tcPr>
          <w:p w14:paraId="4AA7E1EC"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Bloque y Salones</w:t>
            </w:r>
          </w:p>
        </w:tc>
        <w:tc>
          <w:tcPr>
            <w:tcW w:w="1512" w:type="pct"/>
            <w:vAlign w:val="center"/>
            <w:hideMark/>
          </w:tcPr>
          <w:p w14:paraId="2592E849"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511" w:type="pct"/>
            <w:vAlign w:val="center"/>
          </w:tcPr>
          <w:p w14:paraId="0FE61249"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60</w:t>
            </w:r>
          </w:p>
        </w:tc>
      </w:tr>
      <w:tr w:rsidR="00130B05" w:rsidRPr="00130B05" w14:paraId="06ECD314" w14:textId="77777777" w:rsidTr="00B662D1">
        <w:trPr>
          <w:trHeight w:val="20"/>
        </w:trPr>
        <w:tc>
          <w:tcPr>
            <w:tcW w:w="465" w:type="pct"/>
            <w:vAlign w:val="center"/>
            <w:hideMark/>
          </w:tcPr>
          <w:p w14:paraId="3D647938" w14:textId="77777777" w:rsidR="00130B05" w:rsidRPr="00130B05" w:rsidRDefault="00130B05" w:rsidP="00B662D1">
            <w:pPr>
              <w:spacing w:line="276" w:lineRule="auto"/>
              <w:jc w:val="both"/>
              <w:rPr>
                <w:rFonts w:ascii="Arial" w:eastAsia="Calibri" w:hAnsi="Arial" w:cs="Arial"/>
                <w:sz w:val="20"/>
                <w:szCs w:val="22"/>
              </w:rPr>
            </w:pPr>
            <w:r w:rsidRPr="00130B05">
              <w:rPr>
                <w:rFonts w:ascii="Arial" w:eastAsia="Calibri" w:hAnsi="Arial" w:cs="Arial"/>
                <w:sz w:val="20"/>
                <w:szCs w:val="22"/>
              </w:rPr>
              <w:t>4</w:t>
            </w:r>
          </w:p>
        </w:tc>
        <w:tc>
          <w:tcPr>
            <w:tcW w:w="1512" w:type="pct"/>
            <w:vAlign w:val="center"/>
            <w:hideMark/>
          </w:tcPr>
          <w:p w14:paraId="528B2732"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Museo</w:t>
            </w:r>
          </w:p>
        </w:tc>
        <w:tc>
          <w:tcPr>
            <w:tcW w:w="1512" w:type="pct"/>
            <w:vAlign w:val="center"/>
            <w:hideMark/>
          </w:tcPr>
          <w:p w14:paraId="3F6B7870"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Cable UTP Cat. 5</w:t>
            </w:r>
          </w:p>
        </w:tc>
        <w:tc>
          <w:tcPr>
            <w:tcW w:w="1511" w:type="pct"/>
            <w:vAlign w:val="center"/>
          </w:tcPr>
          <w:p w14:paraId="18F84146" w14:textId="77777777" w:rsidR="00130B05" w:rsidRPr="00130B05" w:rsidRDefault="00130B05" w:rsidP="00B662D1">
            <w:pPr>
              <w:spacing w:line="276" w:lineRule="auto"/>
              <w:jc w:val="both"/>
              <w:rPr>
                <w:rFonts w:ascii="Arial" w:hAnsi="Arial" w:cs="Arial"/>
                <w:sz w:val="20"/>
                <w:szCs w:val="22"/>
              </w:rPr>
            </w:pPr>
            <w:r w:rsidRPr="00130B05">
              <w:rPr>
                <w:rFonts w:ascii="Arial" w:hAnsi="Arial" w:cs="Arial"/>
                <w:sz w:val="20"/>
                <w:szCs w:val="22"/>
              </w:rPr>
              <w:t>10</w:t>
            </w:r>
          </w:p>
        </w:tc>
      </w:tr>
      <w:tr w:rsidR="00130B05" w:rsidRPr="00130B05" w14:paraId="73741F1F" w14:textId="77777777" w:rsidTr="00B662D1">
        <w:trPr>
          <w:trHeight w:val="20"/>
        </w:trPr>
        <w:tc>
          <w:tcPr>
            <w:tcW w:w="3489" w:type="pct"/>
            <w:gridSpan w:val="3"/>
            <w:shd w:val="clear" w:color="auto" w:fill="auto"/>
            <w:vAlign w:val="center"/>
          </w:tcPr>
          <w:p w14:paraId="466A6608" w14:textId="77777777" w:rsidR="00130B05" w:rsidRPr="00130B05" w:rsidRDefault="00130B05" w:rsidP="00B662D1">
            <w:pPr>
              <w:spacing w:line="276" w:lineRule="auto"/>
              <w:jc w:val="both"/>
              <w:rPr>
                <w:rFonts w:ascii="Arial" w:hAnsi="Arial" w:cs="Arial"/>
                <w:b/>
                <w:sz w:val="20"/>
                <w:szCs w:val="22"/>
              </w:rPr>
            </w:pPr>
            <w:r w:rsidRPr="00130B05">
              <w:rPr>
                <w:rFonts w:ascii="Arial" w:hAnsi="Arial" w:cs="Arial"/>
                <w:b/>
                <w:sz w:val="20"/>
                <w:szCs w:val="22"/>
              </w:rPr>
              <w:t>Total, Puntos de Red</w:t>
            </w:r>
          </w:p>
        </w:tc>
        <w:tc>
          <w:tcPr>
            <w:tcW w:w="1511" w:type="pct"/>
            <w:shd w:val="clear" w:color="auto" w:fill="auto"/>
            <w:vAlign w:val="center"/>
          </w:tcPr>
          <w:p w14:paraId="7AD90A7C" w14:textId="77777777" w:rsidR="00130B05" w:rsidRPr="00130B05" w:rsidRDefault="00130B05" w:rsidP="00B662D1">
            <w:pPr>
              <w:spacing w:line="276" w:lineRule="auto"/>
              <w:jc w:val="both"/>
              <w:rPr>
                <w:rFonts w:ascii="Arial" w:hAnsi="Arial" w:cs="Arial"/>
                <w:b/>
                <w:sz w:val="20"/>
                <w:szCs w:val="22"/>
              </w:rPr>
            </w:pPr>
            <w:r w:rsidRPr="00130B05">
              <w:rPr>
                <w:rFonts w:ascii="Arial" w:hAnsi="Arial" w:cs="Arial"/>
                <w:b/>
                <w:sz w:val="20"/>
                <w:szCs w:val="22"/>
              </w:rPr>
              <w:t>150</w:t>
            </w:r>
          </w:p>
        </w:tc>
      </w:tr>
    </w:tbl>
    <w:p w14:paraId="48DACDA4" w14:textId="77777777" w:rsidR="00130B05" w:rsidRPr="00130B05" w:rsidRDefault="00130B05" w:rsidP="00130B05">
      <w:pPr>
        <w:pStyle w:val="Descripcin"/>
        <w:spacing w:line="276" w:lineRule="auto"/>
        <w:jc w:val="both"/>
        <w:rPr>
          <w:rFonts w:ascii="Arial" w:hAnsi="Arial" w:cs="Arial"/>
          <w:b w:val="0"/>
          <w:bCs w:val="0"/>
          <w:color w:val="auto"/>
          <w:sz w:val="20"/>
          <w:szCs w:val="22"/>
        </w:rPr>
      </w:pPr>
      <w:r w:rsidRPr="00130B05">
        <w:rPr>
          <w:rFonts w:ascii="Arial" w:hAnsi="Arial" w:cs="Arial"/>
          <w:bCs w:val="0"/>
          <w:color w:val="auto"/>
          <w:sz w:val="20"/>
          <w:szCs w:val="22"/>
        </w:rPr>
        <w:t>Fuente</w:t>
      </w:r>
      <w:r w:rsidRPr="00130B05">
        <w:rPr>
          <w:rFonts w:ascii="Arial" w:hAnsi="Arial" w:cs="Arial"/>
          <w:b w:val="0"/>
          <w:bCs w:val="0"/>
          <w:color w:val="auto"/>
          <w:sz w:val="20"/>
          <w:szCs w:val="22"/>
        </w:rPr>
        <w:t>. Departamento de Tecnologías de la Información.</w:t>
      </w:r>
    </w:p>
    <w:p w14:paraId="3F5ACE14" w14:textId="325AE874" w:rsidR="00130B05" w:rsidRDefault="00811133" w:rsidP="00B76DB3">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60790E4B" w14:textId="682B0505" w:rsidR="00130B05" w:rsidRPr="00AB44C6" w:rsidRDefault="00130B05" w:rsidP="00931A09">
      <w:pPr>
        <w:pStyle w:val="Ttulo3"/>
        <w:numPr>
          <w:ilvl w:val="1"/>
          <w:numId w:val="4"/>
        </w:numPr>
        <w:spacing w:after="240" w:line="276" w:lineRule="auto"/>
        <w:jc w:val="both"/>
        <w:rPr>
          <w:rFonts w:ascii="Arial" w:hAnsi="Arial" w:cs="Arial"/>
          <w:color w:val="002060"/>
          <w:sz w:val="22"/>
        </w:rPr>
      </w:pPr>
      <w:bookmarkStart w:id="44" w:name="_Toc105569001"/>
      <w:r w:rsidRPr="00AB44C6">
        <w:rPr>
          <w:rFonts w:ascii="Arial" w:hAnsi="Arial" w:cs="Arial"/>
          <w:color w:val="002060"/>
          <w:sz w:val="22"/>
          <w:lang w:val="es-419"/>
        </w:rPr>
        <w:t>Recursos de informáticos y tecnológicos que sirven al programa académico</w:t>
      </w:r>
      <w:r w:rsidRPr="00AB44C6">
        <w:rPr>
          <w:rFonts w:ascii="Arial" w:hAnsi="Arial" w:cs="Arial"/>
          <w:color w:val="002060"/>
          <w:sz w:val="22"/>
        </w:rPr>
        <w:t>.</w:t>
      </w:r>
      <w:bookmarkEnd w:id="44"/>
    </w:p>
    <w:p w14:paraId="0072876F" w14:textId="77777777" w:rsidR="00130B05" w:rsidRPr="00130B05" w:rsidRDefault="00130B05" w:rsidP="00130B05">
      <w:pPr>
        <w:spacing w:after="240" w:line="276" w:lineRule="auto"/>
        <w:jc w:val="both"/>
        <w:rPr>
          <w:rFonts w:ascii="Arial" w:hAnsi="Arial" w:cs="Arial"/>
          <w:sz w:val="22"/>
          <w:szCs w:val="22"/>
        </w:rPr>
      </w:pPr>
      <w:r w:rsidRPr="00130B05">
        <w:rPr>
          <w:rFonts w:ascii="Arial" w:hAnsi="Arial" w:cs="Arial"/>
          <w:sz w:val="22"/>
          <w:szCs w:val="22"/>
        </w:rPr>
        <w:t xml:space="preserve">El esquema de licenciamiento en la Universidad de la Amazonia está soportado por </w:t>
      </w:r>
      <w:r w:rsidRPr="00130B05">
        <w:rPr>
          <w:rFonts w:ascii="Arial" w:hAnsi="Arial" w:cs="Arial"/>
          <w:i/>
          <w:sz w:val="22"/>
          <w:szCs w:val="22"/>
        </w:rPr>
        <w:t>Microsoft Campus Desktop</w:t>
      </w:r>
      <w:r w:rsidRPr="00130B05">
        <w:rPr>
          <w:rFonts w:ascii="Arial" w:hAnsi="Arial" w:cs="Arial"/>
          <w:sz w:val="22"/>
          <w:szCs w:val="22"/>
        </w:rPr>
        <w:t>, que incluye, entre otros, los siguientes programas:</w:t>
      </w:r>
    </w:p>
    <w:p w14:paraId="44C25D6E" w14:textId="77777777" w:rsidR="00130B05" w:rsidRPr="00130B05" w:rsidRDefault="00130B05" w:rsidP="00931A09">
      <w:pPr>
        <w:pStyle w:val="Sinespaciado"/>
        <w:numPr>
          <w:ilvl w:val="0"/>
          <w:numId w:val="6"/>
        </w:numPr>
        <w:spacing w:line="276" w:lineRule="auto"/>
        <w:jc w:val="both"/>
        <w:rPr>
          <w:rFonts w:ascii="Arial" w:hAnsi="Arial" w:cs="Arial"/>
          <w:lang w:val="en-US"/>
        </w:rPr>
      </w:pPr>
      <w:r w:rsidRPr="00130B05">
        <w:rPr>
          <w:rFonts w:ascii="Arial" w:hAnsi="Arial" w:cs="Arial"/>
          <w:lang w:val="en-US"/>
        </w:rPr>
        <w:t>Suite de ofimática Office 2010, Office 2013 [Word, PowerPoint, Access, Excel]</w:t>
      </w:r>
    </w:p>
    <w:p w14:paraId="6F870FF6" w14:textId="77777777" w:rsidR="00130B05" w:rsidRPr="00130B05" w:rsidRDefault="00130B05" w:rsidP="00931A09">
      <w:pPr>
        <w:pStyle w:val="Sinespaciado"/>
        <w:numPr>
          <w:ilvl w:val="0"/>
          <w:numId w:val="6"/>
        </w:numPr>
        <w:spacing w:line="276" w:lineRule="auto"/>
        <w:jc w:val="both"/>
        <w:rPr>
          <w:rFonts w:ascii="Arial" w:hAnsi="Arial" w:cs="Arial"/>
        </w:rPr>
      </w:pPr>
      <w:r w:rsidRPr="00130B05">
        <w:rPr>
          <w:rFonts w:ascii="Arial" w:hAnsi="Arial" w:cs="Arial"/>
        </w:rPr>
        <w:t>Suite de desarrollo Visual Studio 2013</w:t>
      </w:r>
    </w:p>
    <w:p w14:paraId="2B7C5537" w14:textId="77777777" w:rsidR="00130B05" w:rsidRPr="00130B05" w:rsidRDefault="00130B05" w:rsidP="00931A09">
      <w:pPr>
        <w:pStyle w:val="Sinespaciado"/>
        <w:numPr>
          <w:ilvl w:val="0"/>
          <w:numId w:val="6"/>
        </w:numPr>
        <w:spacing w:line="276" w:lineRule="auto"/>
        <w:jc w:val="both"/>
        <w:rPr>
          <w:rFonts w:ascii="Arial" w:hAnsi="Arial" w:cs="Arial"/>
        </w:rPr>
      </w:pPr>
      <w:r w:rsidRPr="00130B05">
        <w:rPr>
          <w:rFonts w:ascii="Arial" w:hAnsi="Arial" w:cs="Arial"/>
        </w:rPr>
        <w:t>Sistemas operativos para desktop Windows 7 y 8.1</w:t>
      </w:r>
    </w:p>
    <w:p w14:paraId="5BDDFAC4" w14:textId="77777777" w:rsidR="00130B05" w:rsidRPr="00130B05" w:rsidRDefault="00130B05" w:rsidP="00931A09">
      <w:pPr>
        <w:pStyle w:val="Sinespaciado"/>
        <w:numPr>
          <w:ilvl w:val="0"/>
          <w:numId w:val="6"/>
        </w:numPr>
        <w:spacing w:after="240" w:line="276" w:lineRule="auto"/>
        <w:jc w:val="both"/>
        <w:rPr>
          <w:rFonts w:ascii="Arial" w:hAnsi="Arial" w:cs="Arial"/>
        </w:rPr>
      </w:pPr>
      <w:r w:rsidRPr="00130B05">
        <w:rPr>
          <w:rFonts w:ascii="Arial" w:hAnsi="Arial" w:cs="Arial"/>
        </w:rPr>
        <w:t>Sistemas operativos para servidores Windows 2008 y 2012 Server.</w:t>
      </w:r>
    </w:p>
    <w:p w14:paraId="6DEA1E99" w14:textId="77777777" w:rsidR="00130B05" w:rsidRPr="00130B05" w:rsidRDefault="00130B05" w:rsidP="00130B05">
      <w:pPr>
        <w:keepNext/>
        <w:spacing w:after="240" w:line="276" w:lineRule="auto"/>
        <w:jc w:val="both"/>
        <w:rPr>
          <w:rFonts w:ascii="Arial" w:hAnsi="Arial" w:cs="Arial"/>
          <w:sz w:val="22"/>
          <w:szCs w:val="22"/>
        </w:rPr>
      </w:pPr>
      <w:bookmarkStart w:id="45" w:name="_Toc390222923"/>
      <w:r w:rsidRPr="00130B05">
        <w:rPr>
          <w:rFonts w:ascii="Arial" w:hAnsi="Arial" w:cs="Arial"/>
          <w:sz w:val="22"/>
          <w:szCs w:val="22"/>
        </w:rPr>
        <w:t>La Universidad cuenta con el contrato de licenciamiento Open Value Subscription para Education Solutions de Microsoft, en el cual contempla licencias de uso para servidores y aplicativos de Microsoft, este contrato permite usar un determinado número de productos de esta casa desarrolladora</w:t>
      </w:r>
      <w:bookmarkEnd w:id="45"/>
      <w:r w:rsidRPr="00130B05">
        <w:rPr>
          <w:rFonts w:ascii="Arial" w:hAnsi="Arial" w:cs="Arial"/>
          <w:sz w:val="22"/>
          <w:szCs w:val="22"/>
        </w:rPr>
        <w:t>.</w:t>
      </w:r>
      <w:r w:rsidRPr="00130B05">
        <w:rPr>
          <w:rFonts w:ascii="Arial" w:hAnsi="Arial" w:cs="Arial"/>
          <w:sz w:val="22"/>
          <w:szCs w:val="22"/>
          <w:lang w:val="es-419"/>
        </w:rPr>
        <w:t xml:space="preserve"> </w:t>
      </w:r>
      <w:r w:rsidRPr="00130B05">
        <w:rPr>
          <w:rFonts w:ascii="Arial" w:hAnsi="Arial" w:cs="Arial"/>
          <w:color w:val="000000"/>
          <w:sz w:val="22"/>
          <w:szCs w:val="22"/>
        </w:rPr>
        <w:t>Como apoyo a la Academia se posee diversos softwares, los cuales son empleados por los estudiantes y docentes para el desarrollo de diferentes actividades de clase, cabe resaltar que se cuenta tanto con software libre como licenciado.</w:t>
      </w:r>
    </w:p>
    <w:p w14:paraId="49A4B4EA" w14:textId="77777777" w:rsidR="00130B05" w:rsidRPr="00130B05" w:rsidRDefault="00130B05" w:rsidP="00130B05">
      <w:pPr>
        <w:pStyle w:val="Descripcin"/>
        <w:keepNext/>
        <w:spacing w:after="0" w:line="276" w:lineRule="auto"/>
        <w:jc w:val="both"/>
        <w:rPr>
          <w:rFonts w:ascii="Arial" w:hAnsi="Arial" w:cs="Arial"/>
          <w:b w:val="0"/>
          <w:bCs w:val="0"/>
          <w:color w:val="auto"/>
          <w:sz w:val="20"/>
          <w:szCs w:val="20"/>
        </w:rPr>
      </w:pPr>
      <w:bookmarkStart w:id="46" w:name="_Toc15046000"/>
      <w:bookmarkStart w:id="47" w:name="_Toc54072472"/>
      <w:bookmarkStart w:id="48" w:name="_Toc57652718"/>
      <w:bookmarkStart w:id="49" w:name="_Toc89790465"/>
      <w:bookmarkStart w:id="50" w:name="_Toc105569023"/>
      <w:r w:rsidRPr="00130B05">
        <w:rPr>
          <w:rFonts w:ascii="Arial" w:hAnsi="Arial" w:cs="Arial"/>
          <w:bCs w:val="0"/>
          <w:color w:val="auto"/>
          <w:sz w:val="20"/>
          <w:szCs w:val="20"/>
        </w:rPr>
        <w:t xml:space="preserve">Tabla </w:t>
      </w:r>
      <w:r w:rsidRPr="00130B05">
        <w:rPr>
          <w:rFonts w:ascii="Arial" w:hAnsi="Arial" w:cs="Arial"/>
          <w:bCs w:val="0"/>
          <w:color w:val="auto"/>
          <w:sz w:val="20"/>
          <w:szCs w:val="20"/>
        </w:rPr>
        <w:fldChar w:fldCharType="begin"/>
      </w:r>
      <w:r w:rsidRPr="00130B05">
        <w:rPr>
          <w:rFonts w:ascii="Arial" w:hAnsi="Arial" w:cs="Arial"/>
          <w:bCs w:val="0"/>
          <w:color w:val="auto"/>
          <w:sz w:val="20"/>
          <w:szCs w:val="20"/>
        </w:rPr>
        <w:instrText xml:space="preserve"> SEQ Tabla \* ARABIC </w:instrText>
      </w:r>
      <w:r w:rsidRPr="00130B05">
        <w:rPr>
          <w:rFonts w:ascii="Arial" w:hAnsi="Arial" w:cs="Arial"/>
          <w:bCs w:val="0"/>
          <w:color w:val="auto"/>
          <w:sz w:val="20"/>
          <w:szCs w:val="20"/>
        </w:rPr>
        <w:fldChar w:fldCharType="separate"/>
      </w:r>
      <w:r w:rsidR="00E86CAF">
        <w:rPr>
          <w:rFonts w:ascii="Arial" w:hAnsi="Arial" w:cs="Arial"/>
          <w:bCs w:val="0"/>
          <w:noProof/>
          <w:color w:val="auto"/>
          <w:sz w:val="20"/>
          <w:szCs w:val="20"/>
        </w:rPr>
        <w:t>9</w:t>
      </w:r>
      <w:r w:rsidRPr="00130B05">
        <w:rPr>
          <w:rFonts w:ascii="Arial" w:hAnsi="Arial" w:cs="Arial"/>
          <w:bCs w:val="0"/>
          <w:color w:val="auto"/>
          <w:sz w:val="20"/>
          <w:szCs w:val="20"/>
        </w:rPr>
        <w:fldChar w:fldCharType="end"/>
      </w:r>
      <w:r w:rsidRPr="00130B05">
        <w:rPr>
          <w:rFonts w:ascii="Arial" w:hAnsi="Arial" w:cs="Arial"/>
          <w:bCs w:val="0"/>
          <w:color w:val="auto"/>
          <w:sz w:val="20"/>
          <w:szCs w:val="20"/>
          <w:lang w:val="es-419"/>
        </w:rPr>
        <w:t>.</w:t>
      </w:r>
      <w:r w:rsidRPr="00130B05">
        <w:rPr>
          <w:rFonts w:ascii="Arial" w:hAnsi="Arial" w:cs="Arial"/>
          <w:b w:val="0"/>
          <w:bCs w:val="0"/>
          <w:color w:val="auto"/>
          <w:sz w:val="20"/>
          <w:szCs w:val="20"/>
        </w:rPr>
        <w:t xml:space="preserve"> Relación Software Libre y Licenciado de la Universidad</w:t>
      </w:r>
      <w:bookmarkEnd w:id="46"/>
      <w:bookmarkEnd w:id="47"/>
      <w:bookmarkEnd w:id="48"/>
      <w:bookmarkEnd w:id="49"/>
      <w:bookmarkEnd w:id="50"/>
    </w:p>
    <w:tbl>
      <w:tblPr>
        <w:tblStyle w:val="Estilo1"/>
        <w:tblW w:w="5000" w:type="pct"/>
        <w:tblLook w:val="04A0" w:firstRow="1" w:lastRow="0" w:firstColumn="1" w:lastColumn="0" w:noHBand="0" w:noVBand="1"/>
      </w:tblPr>
      <w:tblGrid>
        <w:gridCol w:w="4578"/>
        <w:gridCol w:w="4827"/>
      </w:tblGrid>
      <w:tr w:rsidR="00130B05" w:rsidRPr="00130B05" w14:paraId="25FABCE1" w14:textId="77777777" w:rsidTr="00B662D1">
        <w:trPr>
          <w:trHeight w:val="283"/>
          <w:tblHeader/>
        </w:trPr>
        <w:tc>
          <w:tcPr>
            <w:tcW w:w="2434" w:type="pct"/>
            <w:hideMark/>
          </w:tcPr>
          <w:p w14:paraId="4EBD4D0C" w14:textId="77777777" w:rsidR="00130B05" w:rsidRPr="00130B05" w:rsidRDefault="00130B05" w:rsidP="00B662D1">
            <w:pPr>
              <w:spacing w:line="276" w:lineRule="auto"/>
              <w:jc w:val="both"/>
              <w:rPr>
                <w:rFonts w:ascii="Arial" w:eastAsia="Calibri" w:hAnsi="Arial" w:cs="Arial"/>
                <w:b/>
                <w:sz w:val="20"/>
                <w:szCs w:val="20"/>
              </w:rPr>
            </w:pPr>
            <w:r w:rsidRPr="00130B05">
              <w:rPr>
                <w:rFonts w:ascii="Arial" w:eastAsia="Calibri" w:hAnsi="Arial" w:cs="Arial"/>
                <w:b/>
                <w:sz w:val="20"/>
                <w:szCs w:val="20"/>
              </w:rPr>
              <w:t>Libre</w:t>
            </w:r>
          </w:p>
        </w:tc>
        <w:tc>
          <w:tcPr>
            <w:tcW w:w="2566" w:type="pct"/>
            <w:hideMark/>
          </w:tcPr>
          <w:p w14:paraId="4F41AF9B" w14:textId="77777777" w:rsidR="00130B05" w:rsidRPr="00130B05" w:rsidRDefault="00130B05" w:rsidP="00B662D1">
            <w:pPr>
              <w:spacing w:line="276" w:lineRule="auto"/>
              <w:jc w:val="both"/>
              <w:rPr>
                <w:rFonts w:ascii="Arial" w:eastAsia="Calibri" w:hAnsi="Arial" w:cs="Arial"/>
                <w:b/>
                <w:sz w:val="20"/>
                <w:szCs w:val="20"/>
              </w:rPr>
            </w:pPr>
            <w:r w:rsidRPr="00130B05">
              <w:rPr>
                <w:rFonts w:ascii="Arial" w:eastAsia="Calibri" w:hAnsi="Arial" w:cs="Arial"/>
                <w:b/>
                <w:sz w:val="20"/>
                <w:szCs w:val="20"/>
              </w:rPr>
              <w:t>Licenciado</w:t>
            </w:r>
          </w:p>
        </w:tc>
      </w:tr>
      <w:tr w:rsidR="00130B05" w:rsidRPr="00130B05" w14:paraId="22D9596D" w14:textId="77777777" w:rsidTr="00B662D1">
        <w:tc>
          <w:tcPr>
            <w:tcW w:w="2434" w:type="pct"/>
            <w:hideMark/>
          </w:tcPr>
          <w:p w14:paraId="1F2CC8F9"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Adobe Flash Player.</w:t>
            </w:r>
          </w:p>
          <w:p w14:paraId="1426CC01"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Adobe Reader.</w:t>
            </w:r>
          </w:p>
          <w:p w14:paraId="2F6D0A2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Anubis.</w:t>
            </w:r>
          </w:p>
          <w:p w14:paraId="052B07BC"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Apache Tomcat.</w:t>
            </w:r>
          </w:p>
          <w:p w14:paraId="5ED4660D"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Avogadro.</w:t>
            </w:r>
          </w:p>
          <w:p w14:paraId="155BE7C1"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CodeBlocks.</w:t>
            </w:r>
          </w:p>
          <w:p w14:paraId="01D6813A"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Dia.</w:t>
            </w:r>
          </w:p>
          <w:p w14:paraId="1D2844B2"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FreeDFD.</w:t>
            </w:r>
          </w:p>
          <w:p w14:paraId="2CE0241A"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Gabedit.</w:t>
            </w:r>
          </w:p>
          <w:p w14:paraId="2DD5D63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GeoServer</w:t>
            </w:r>
          </w:p>
          <w:p w14:paraId="7F87842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Git.</w:t>
            </w:r>
          </w:p>
          <w:p w14:paraId="0CE577EE"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GlassFish Server Open Source.</w:t>
            </w:r>
          </w:p>
          <w:p w14:paraId="5A369BEF"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GNS3.</w:t>
            </w:r>
          </w:p>
          <w:p w14:paraId="7C08FBAF"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HeidiSQL.</w:t>
            </w:r>
          </w:p>
          <w:p w14:paraId="7FAC5CEF"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Java ™ ME Plataform SDK.</w:t>
            </w:r>
          </w:p>
          <w:p w14:paraId="1276407A"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JCreator LE.</w:t>
            </w:r>
          </w:p>
          <w:p w14:paraId="5D94415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Linux distribución UBUNTU.</w:t>
            </w:r>
          </w:p>
          <w:p w14:paraId="1B9B893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Mendeley Desktop.</w:t>
            </w:r>
          </w:p>
          <w:p w14:paraId="38EBB7F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lastRenderedPageBreak/>
              <w:t>MySQL Database.</w:t>
            </w:r>
          </w:p>
          <w:p w14:paraId="45FCF59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Navegadores de Internet.</w:t>
            </w:r>
          </w:p>
          <w:p w14:paraId="1466758E"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NetBeans 7.4.</w:t>
            </w:r>
          </w:p>
          <w:p w14:paraId="39B877F1" w14:textId="77777777" w:rsidR="00130B05" w:rsidRPr="00130B05" w:rsidRDefault="00130B05" w:rsidP="00931A09">
            <w:pPr>
              <w:pStyle w:val="Sinespaciado"/>
              <w:numPr>
                <w:ilvl w:val="0"/>
                <w:numId w:val="7"/>
              </w:numPr>
              <w:spacing w:line="276" w:lineRule="auto"/>
              <w:jc w:val="both"/>
              <w:rPr>
                <w:rFonts w:cs="Arial"/>
                <w:szCs w:val="20"/>
                <w:lang w:val="en-US"/>
              </w:rPr>
            </w:pPr>
            <w:r w:rsidRPr="00130B05">
              <w:rPr>
                <w:rFonts w:cs="Arial"/>
                <w:szCs w:val="20"/>
                <w:lang w:val="en-US"/>
              </w:rPr>
              <w:t>Oracle Database 11g Express Edition.</w:t>
            </w:r>
          </w:p>
          <w:p w14:paraId="74DE2A98"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PostgresSQL.</w:t>
            </w:r>
          </w:p>
          <w:p w14:paraId="0A150574"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PSeInt.</w:t>
            </w:r>
          </w:p>
          <w:p w14:paraId="637EECE9"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Python.</w:t>
            </w:r>
          </w:p>
          <w:p w14:paraId="17538236"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R forWindows</w:t>
            </w:r>
          </w:p>
          <w:p w14:paraId="79B703BE"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Scilab.</w:t>
            </w:r>
          </w:p>
          <w:p w14:paraId="7D177DB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SimVenture.</w:t>
            </w:r>
          </w:p>
          <w:p w14:paraId="093ED2B0"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Skype.</w:t>
            </w:r>
          </w:p>
          <w:p w14:paraId="4A25717E"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Sublime Text.</w:t>
            </w:r>
          </w:p>
          <w:p w14:paraId="197FDA86"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TightVNC.</w:t>
            </w:r>
          </w:p>
          <w:p w14:paraId="58EF01CC"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VIM.</w:t>
            </w:r>
          </w:p>
          <w:p w14:paraId="6424D503"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Virtual Box.</w:t>
            </w:r>
          </w:p>
          <w:p w14:paraId="740CAF20"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VLC media player.</w:t>
            </w:r>
          </w:p>
          <w:p w14:paraId="25A75311"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WinpCap.</w:t>
            </w:r>
          </w:p>
          <w:p w14:paraId="1F2A712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Winrar.</w:t>
            </w:r>
          </w:p>
          <w:p w14:paraId="3A43543C"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Wireshark.</w:t>
            </w:r>
          </w:p>
        </w:tc>
        <w:tc>
          <w:tcPr>
            <w:tcW w:w="2566" w:type="pct"/>
          </w:tcPr>
          <w:p w14:paraId="440359B0"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lastRenderedPageBreak/>
              <w:t>Adobe Captivate.</w:t>
            </w:r>
          </w:p>
          <w:p w14:paraId="4F949140"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Adobe Connect.</w:t>
            </w:r>
          </w:p>
          <w:p w14:paraId="119515B3"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Automation Studio.</w:t>
            </w:r>
          </w:p>
          <w:p w14:paraId="1F6E3884"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Helisa.</w:t>
            </w:r>
          </w:p>
          <w:p w14:paraId="627AD42D"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MatLab R2014a.</w:t>
            </w:r>
          </w:p>
          <w:p w14:paraId="1D2AB358"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Microsoft Office Professional Plus 2013.</w:t>
            </w:r>
          </w:p>
          <w:p w14:paraId="0A2EE72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Microsoft Silverlinght.</w:t>
            </w:r>
          </w:p>
          <w:p w14:paraId="44666EC7"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Microsoft Visual Studio.</w:t>
            </w:r>
          </w:p>
          <w:p w14:paraId="28B49732"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Proteus.</w:t>
            </w:r>
          </w:p>
          <w:p w14:paraId="331916E8"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SIIGO.</w:t>
            </w:r>
          </w:p>
          <w:p w14:paraId="64908F88"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Software +Ganadero TP.</w:t>
            </w:r>
          </w:p>
          <w:p w14:paraId="18DF38AA"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StatGraphics 5 Plus.</w:t>
            </w:r>
          </w:p>
          <w:p w14:paraId="468D8695"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System Center Endpoint Protection.</w:t>
            </w:r>
          </w:p>
          <w:p w14:paraId="3E70DE24" w14:textId="77777777" w:rsidR="00130B05" w:rsidRPr="00130B05" w:rsidRDefault="00130B05" w:rsidP="00931A09">
            <w:pPr>
              <w:pStyle w:val="Sinespaciado"/>
              <w:numPr>
                <w:ilvl w:val="0"/>
                <w:numId w:val="7"/>
              </w:numPr>
              <w:spacing w:line="276" w:lineRule="auto"/>
              <w:jc w:val="both"/>
              <w:rPr>
                <w:rFonts w:cs="Arial"/>
                <w:szCs w:val="20"/>
              </w:rPr>
            </w:pPr>
            <w:r w:rsidRPr="00130B05">
              <w:rPr>
                <w:rFonts w:cs="Arial"/>
                <w:szCs w:val="20"/>
              </w:rPr>
              <w:t>English Discovery.</w:t>
            </w:r>
          </w:p>
          <w:p w14:paraId="0B06E705" w14:textId="77777777" w:rsidR="00130B05" w:rsidRPr="00130B05" w:rsidRDefault="00130B05" w:rsidP="00B662D1">
            <w:pPr>
              <w:pStyle w:val="Sinespaciado"/>
              <w:spacing w:line="276" w:lineRule="auto"/>
              <w:ind w:left="360"/>
              <w:jc w:val="both"/>
              <w:rPr>
                <w:rFonts w:cs="Arial"/>
                <w:szCs w:val="20"/>
                <w:lang w:val="en-US"/>
              </w:rPr>
            </w:pPr>
          </w:p>
        </w:tc>
      </w:tr>
    </w:tbl>
    <w:p w14:paraId="07485D54" w14:textId="77777777" w:rsidR="00130B05" w:rsidRPr="00130B05" w:rsidRDefault="00130B05" w:rsidP="00130B05">
      <w:pPr>
        <w:pStyle w:val="Descripcin"/>
        <w:spacing w:line="276" w:lineRule="auto"/>
        <w:jc w:val="both"/>
        <w:rPr>
          <w:rFonts w:ascii="Arial" w:hAnsi="Arial" w:cs="Arial"/>
          <w:b w:val="0"/>
          <w:bCs w:val="0"/>
          <w:color w:val="auto"/>
          <w:sz w:val="20"/>
          <w:szCs w:val="20"/>
        </w:rPr>
      </w:pPr>
      <w:r w:rsidRPr="00130B05">
        <w:rPr>
          <w:rFonts w:ascii="Arial" w:hAnsi="Arial" w:cs="Arial"/>
          <w:bCs w:val="0"/>
          <w:color w:val="auto"/>
          <w:sz w:val="20"/>
          <w:szCs w:val="20"/>
        </w:rPr>
        <w:t>Fuente.</w:t>
      </w:r>
      <w:r w:rsidRPr="00130B05">
        <w:rPr>
          <w:rFonts w:ascii="Arial" w:hAnsi="Arial" w:cs="Arial"/>
          <w:b w:val="0"/>
          <w:bCs w:val="0"/>
          <w:color w:val="auto"/>
          <w:sz w:val="20"/>
          <w:szCs w:val="20"/>
        </w:rPr>
        <w:t xml:space="preserve"> Departamento de Tecnologías de la Información.</w:t>
      </w:r>
    </w:p>
    <w:p w14:paraId="7E3111DD" w14:textId="77777777" w:rsidR="00130B05" w:rsidRPr="00130B05" w:rsidRDefault="00130B05" w:rsidP="00130B05">
      <w:pPr>
        <w:shd w:val="clear" w:color="auto" w:fill="FFFFFF" w:themeFill="background1"/>
        <w:spacing w:after="240" w:line="276" w:lineRule="auto"/>
        <w:jc w:val="both"/>
        <w:rPr>
          <w:rFonts w:ascii="Arial" w:hAnsi="Arial" w:cs="Arial"/>
          <w:color w:val="000000" w:themeColor="text1"/>
          <w:sz w:val="22"/>
          <w:szCs w:val="22"/>
          <w:lang w:eastAsia="es-CO"/>
        </w:rPr>
      </w:pPr>
      <w:r w:rsidRPr="00130B05">
        <w:rPr>
          <w:rFonts w:ascii="Arial" w:hAnsi="Arial" w:cs="Arial"/>
          <w:color w:val="000000" w:themeColor="text1"/>
          <w:sz w:val="22"/>
          <w:szCs w:val="22"/>
          <w:lang w:val="es-419" w:eastAsia="es-CO"/>
        </w:rPr>
        <w:t>CHAIRÁ es</w:t>
      </w:r>
      <w:r w:rsidRPr="00130B05">
        <w:rPr>
          <w:rFonts w:ascii="Arial" w:hAnsi="Arial" w:cs="Arial"/>
          <w:color w:val="000000" w:themeColor="text1"/>
          <w:sz w:val="22"/>
          <w:szCs w:val="22"/>
          <w:lang w:eastAsia="es-CO"/>
        </w:rPr>
        <w:t xml:space="preserve"> la plataforma tecnológica de información misional de la Universidad de la Amazonia.  Este sistema está estructurado por varios módulos y uno de ellos es el académico, módulo que se encuentra en la fase III de su desarrollo, con funcionalidades para realizar inscripciones, matricula académica, adiciones y cancelaciones y registro de calificaciones. Igualmente permite el manejo de todos los procesos de admisiones como las solicitudes de ingreso y reingresos a la Universidad, calificaciones de exámenes especiales (validaciones), proceso de liquidación de recibos de matrícula de estudiantes, derechos pecuniarios, informe sobre nivelados y no nivelados, opciones de grado e ingreso de asimilación de pensum. </w:t>
      </w:r>
    </w:p>
    <w:p w14:paraId="3B874DE3" w14:textId="77777777" w:rsidR="00130B05" w:rsidRPr="00130B05" w:rsidRDefault="00130B05" w:rsidP="00130B05">
      <w:pPr>
        <w:shd w:val="clear" w:color="auto" w:fill="FFFFFF" w:themeFill="background1"/>
        <w:spacing w:after="240" w:line="276" w:lineRule="auto"/>
        <w:jc w:val="both"/>
        <w:rPr>
          <w:rFonts w:ascii="Arial" w:hAnsi="Arial" w:cs="Arial"/>
          <w:color w:val="000000" w:themeColor="text1"/>
          <w:sz w:val="22"/>
          <w:szCs w:val="22"/>
          <w:lang w:eastAsia="es-CO"/>
        </w:rPr>
      </w:pPr>
      <w:r w:rsidRPr="00130B05">
        <w:rPr>
          <w:rFonts w:ascii="Arial" w:hAnsi="Arial" w:cs="Arial"/>
          <w:color w:val="000000" w:themeColor="text1"/>
          <w:sz w:val="22"/>
          <w:szCs w:val="22"/>
          <w:lang w:eastAsia="es-CO"/>
        </w:rPr>
        <w:t>El sistema Chaira se integra con el aplicativo Academusoft, el cual cuenta con diferentes módulos para el manejo funcional de cada componente administrativo y académico de la institución, tales como: Inscripción, Registro, Recursos Académicos, Carga Académica, Matrícula Académica, Matricula Financiera, Recursos Físicos, Horarios, Grados y Egresados.</w:t>
      </w:r>
      <w:r w:rsidRPr="00130B05">
        <w:rPr>
          <w:rFonts w:ascii="Arial" w:hAnsi="Arial" w:cs="Arial"/>
          <w:color w:val="000000" w:themeColor="text1"/>
          <w:sz w:val="22"/>
          <w:szCs w:val="22"/>
          <w:lang w:val="es-419" w:eastAsia="es-CO"/>
        </w:rPr>
        <w:t xml:space="preserve"> </w:t>
      </w:r>
      <w:r w:rsidRPr="00130B05">
        <w:rPr>
          <w:rFonts w:ascii="Arial" w:hAnsi="Arial" w:cs="Arial"/>
          <w:color w:val="000000" w:themeColor="text1"/>
          <w:sz w:val="22"/>
          <w:szCs w:val="22"/>
          <w:lang w:eastAsia="es-CO"/>
        </w:rPr>
        <w:t>Chairá integra otros módulos que lo fortalecen y que integran la información de toda la comunidad académica, a continuación, se relacionan algunos de estos módulos integrados:</w:t>
      </w:r>
    </w:p>
    <w:p w14:paraId="50C3C805" w14:textId="77777777" w:rsidR="00130B05" w:rsidRPr="00130B05" w:rsidRDefault="00130B05" w:rsidP="00931A09">
      <w:pPr>
        <w:pStyle w:val="Prrafodelista"/>
        <w:numPr>
          <w:ilvl w:val="0"/>
          <w:numId w:val="11"/>
        </w:numPr>
        <w:shd w:val="clear" w:color="auto" w:fill="FFFFFF" w:themeFill="background1"/>
        <w:spacing w:after="240"/>
        <w:jc w:val="both"/>
        <w:rPr>
          <w:rFonts w:ascii="Arial" w:eastAsia="Calibri,Arial,Times New Roman" w:hAnsi="Arial" w:cs="Arial"/>
          <w:color w:val="000000" w:themeColor="text1"/>
          <w:lang w:eastAsia="es-CO"/>
        </w:rPr>
      </w:pPr>
      <w:r w:rsidRPr="00130B05">
        <w:rPr>
          <w:rFonts w:ascii="Arial" w:hAnsi="Arial" w:cs="Arial"/>
          <w:b/>
          <w:bCs/>
          <w:color w:val="000000" w:themeColor="text1"/>
          <w:lang w:eastAsia="es-CO"/>
        </w:rPr>
        <w:t>Evalúa.</w:t>
      </w:r>
      <w:r w:rsidRPr="00130B05">
        <w:rPr>
          <w:rFonts w:ascii="Arial" w:hAnsi="Arial" w:cs="Arial"/>
          <w:color w:val="000000" w:themeColor="text1"/>
          <w:lang w:eastAsia="es-CO"/>
        </w:rPr>
        <w:t> El Sistema de Evaluación Docente que busca fortalecer la profesión docente, favoreciendo el reconocimiento de las fortalezas y la superación de las debilidades de los docentes</w:t>
      </w:r>
      <w:r w:rsidRPr="00130B05">
        <w:rPr>
          <w:rFonts w:ascii="Arial" w:hAnsi="Arial" w:cs="Arial"/>
          <w:bCs/>
          <w:color w:val="000000" w:themeColor="text1"/>
          <w:lang w:eastAsia="es-CO"/>
        </w:rPr>
        <w:t>;</w:t>
      </w:r>
      <w:r w:rsidRPr="00130B05">
        <w:rPr>
          <w:rFonts w:ascii="Arial" w:hAnsi="Arial" w:cs="Arial"/>
          <w:b/>
          <w:bCs/>
          <w:color w:val="000000" w:themeColor="text1"/>
          <w:lang w:eastAsia="es-CO"/>
        </w:rPr>
        <w:t> </w:t>
      </w:r>
    </w:p>
    <w:p w14:paraId="01DD3765" w14:textId="77777777" w:rsidR="00130B05" w:rsidRPr="00130B05" w:rsidRDefault="00130B05" w:rsidP="00931A09">
      <w:pPr>
        <w:pStyle w:val="Prrafodelista"/>
        <w:numPr>
          <w:ilvl w:val="0"/>
          <w:numId w:val="11"/>
        </w:numPr>
        <w:shd w:val="clear" w:color="auto" w:fill="FFFFFF" w:themeFill="background1"/>
        <w:spacing w:after="240"/>
        <w:jc w:val="both"/>
        <w:rPr>
          <w:rFonts w:ascii="Arial" w:eastAsia="Calibri,Arial,Times New Roman" w:hAnsi="Arial" w:cs="Arial"/>
          <w:color w:val="000000" w:themeColor="text1"/>
          <w:lang w:eastAsia="es-CO"/>
        </w:rPr>
      </w:pPr>
      <w:r w:rsidRPr="00130B05">
        <w:rPr>
          <w:rFonts w:ascii="Arial" w:hAnsi="Arial" w:cs="Arial"/>
          <w:b/>
          <w:bCs/>
          <w:color w:val="000000" w:themeColor="text1"/>
          <w:lang w:eastAsia="es-CO"/>
        </w:rPr>
        <w:t>Mesa de Servicios UA.</w:t>
      </w:r>
      <w:r w:rsidRPr="00130B05">
        <w:rPr>
          <w:rFonts w:ascii="Arial" w:hAnsi="Arial" w:cs="Arial"/>
          <w:color w:val="000000" w:themeColor="text1"/>
          <w:lang w:eastAsia="es-CO"/>
        </w:rPr>
        <w:t xml:space="preserve"> Sistema para el proceso de mantenimiento de Hardware y Software; </w:t>
      </w:r>
    </w:p>
    <w:p w14:paraId="1EA2CD6C" w14:textId="77777777" w:rsidR="00130B05" w:rsidRPr="00130B05" w:rsidRDefault="00130B05" w:rsidP="00931A09">
      <w:pPr>
        <w:pStyle w:val="Prrafodelista"/>
        <w:numPr>
          <w:ilvl w:val="0"/>
          <w:numId w:val="11"/>
        </w:numPr>
        <w:shd w:val="clear" w:color="auto" w:fill="FFFFFF" w:themeFill="background1"/>
        <w:spacing w:after="240"/>
        <w:jc w:val="both"/>
        <w:rPr>
          <w:rFonts w:ascii="Arial" w:eastAsia="Calibri,Arial,Times New Roman" w:hAnsi="Arial" w:cs="Arial"/>
          <w:color w:val="000000" w:themeColor="text1"/>
          <w:lang w:eastAsia="es-CO"/>
        </w:rPr>
      </w:pPr>
      <w:r w:rsidRPr="00130B05">
        <w:rPr>
          <w:rFonts w:ascii="Arial" w:hAnsi="Arial" w:cs="Arial"/>
          <w:b/>
          <w:bCs/>
          <w:color w:val="000000" w:themeColor="text1"/>
          <w:lang w:eastAsia="es-CO"/>
        </w:rPr>
        <w:lastRenderedPageBreak/>
        <w:t>Disponibilidad de Vehículos:</w:t>
      </w:r>
      <w:r w:rsidRPr="00130B05">
        <w:rPr>
          <w:rFonts w:ascii="Arial" w:hAnsi="Arial" w:cs="Arial"/>
          <w:color w:val="000000" w:themeColor="text1"/>
          <w:lang w:eastAsia="es-CO"/>
        </w:rPr>
        <w:t xml:space="preserve"> Aplicativo que permite llevar el control de reservas de los vehículos de la Universidad; </w:t>
      </w:r>
    </w:p>
    <w:p w14:paraId="66AF76C2" w14:textId="77777777" w:rsidR="00130B05" w:rsidRPr="00130B05" w:rsidRDefault="00130B05" w:rsidP="00931A09">
      <w:pPr>
        <w:pStyle w:val="Prrafodelista"/>
        <w:numPr>
          <w:ilvl w:val="0"/>
          <w:numId w:val="11"/>
        </w:numPr>
        <w:shd w:val="clear" w:color="auto" w:fill="FFFFFF" w:themeFill="background1"/>
        <w:spacing w:after="240"/>
        <w:jc w:val="both"/>
        <w:rPr>
          <w:rFonts w:ascii="Arial" w:eastAsia="Calibri,Arial,Times New Roman" w:hAnsi="Arial" w:cs="Arial"/>
          <w:color w:val="000000" w:themeColor="text1"/>
          <w:lang w:eastAsia="es-CO"/>
        </w:rPr>
      </w:pPr>
      <w:r w:rsidRPr="00130B05">
        <w:rPr>
          <w:rFonts w:ascii="Arial" w:hAnsi="Arial" w:cs="Arial"/>
          <w:b/>
          <w:bCs/>
          <w:color w:val="000000" w:themeColor="text1"/>
          <w:lang w:eastAsia="es-CO"/>
        </w:rPr>
        <w:t>Disponibilidad de Salas:</w:t>
      </w:r>
      <w:r w:rsidRPr="00130B05">
        <w:rPr>
          <w:rFonts w:ascii="Arial" w:hAnsi="Arial" w:cs="Arial"/>
          <w:color w:val="000000" w:themeColor="text1"/>
          <w:lang w:eastAsia="es-CO"/>
        </w:rPr>
        <w:t xml:space="preserve"> Aplicativo que permite reservar salas de Sistemas, Conferencia, Unidad Móvil Distancia, salas de matemáticas y laboratorios en general; </w:t>
      </w:r>
    </w:p>
    <w:p w14:paraId="746BEF1A" w14:textId="77777777" w:rsidR="00130B05" w:rsidRPr="00130B05" w:rsidRDefault="00130B05" w:rsidP="00931A09">
      <w:pPr>
        <w:pStyle w:val="Prrafodelista"/>
        <w:numPr>
          <w:ilvl w:val="0"/>
          <w:numId w:val="11"/>
        </w:numPr>
        <w:shd w:val="clear" w:color="auto" w:fill="FFFFFF" w:themeFill="background1"/>
        <w:spacing w:after="240"/>
        <w:jc w:val="both"/>
        <w:rPr>
          <w:rFonts w:ascii="Arial" w:eastAsia="Calibri,Arial,Times New Roman" w:hAnsi="Arial" w:cs="Arial"/>
          <w:color w:val="000000" w:themeColor="text1"/>
          <w:lang w:eastAsia="es-CO"/>
        </w:rPr>
      </w:pPr>
      <w:r w:rsidRPr="00130B05">
        <w:rPr>
          <w:rFonts w:ascii="Arial" w:hAnsi="Arial" w:cs="Arial"/>
          <w:b/>
          <w:bCs/>
          <w:color w:val="000000" w:themeColor="text1"/>
          <w:lang w:eastAsia="es-CO"/>
        </w:rPr>
        <w:t>PQRS.</w:t>
      </w:r>
      <w:r w:rsidRPr="00130B05">
        <w:rPr>
          <w:rFonts w:ascii="Arial" w:hAnsi="Arial" w:cs="Arial"/>
          <w:color w:val="000000" w:themeColor="text1"/>
          <w:lang w:eastAsia="es-CO"/>
        </w:rPr>
        <w:t xml:space="preserve"> Aplicativo que permite a los usuarios externos o internos realizar sus peticiones, quejas, reclamos y </w:t>
      </w:r>
      <w:r w:rsidRPr="00130B05">
        <w:rPr>
          <w:rFonts w:ascii="Arial" w:hAnsi="Arial" w:cs="Arial"/>
          <w:lang w:eastAsia="es-CO"/>
        </w:rPr>
        <w:t>consultas. Además,</w:t>
      </w:r>
      <w:r w:rsidRPr="00130B05">
        <w:rPr>
          <w:rFonts w:ascii="Arial" w:eastAsia="Arial,Times New Roman" w:hAnsi="Arial" w:cs="Arial"/>
          <w:lang w:eastAsia="es-CO"/>
        </w:rPr>
        <w:t> </w:t>
      </w:r>
      <w:r w:rsidRPr="00130B05">
        <w:rPr>
          <w:rFonts w:ascii="Arial" w:hAnsi="Arial" w:cs="Arial"/>
          <w:color w:val="000000" w:themeColor="text1"/>
          <w:lang w:eastAsia="es-CO"/>
        </w:rPr>
        <w:t>también se cuanta con otros módulos complementarios como son: Modulo para apoyo a la IPS, gestor de servicio de biblioteca y</w:t>
      </w:r>
      <w:r w:rsidRPr="00130B05">
        <w:rPr>
          <w:rFonts w:ascii="Arial" w:eastAsia="Arial,Times New Roman" w:hAnsi="Arial" w:cs="Arial"/>
          <w:color w:val="000000" w:themeColor="text1"/>
          <w:lang w:eastAsia="es-CO"/>
        </w:rPr>
        <w:t xml:space="preserve"> </w:t>
      </w:r>
      <w:r w:rsidRPr="00130B05">
        <w:rPr>
          <w:rFonts w:ascii="Arial" w:hAnsi="Arial" w:cs="Arial"/>
          <w:color w:val="000000" w:themeColor="text1"/>
          <w:lang w:eastAsia="es-CO"/>
        </w:rPr>
        <w:t>acreditación.</w:t>
      </w:r>
    </w:p>
    <w:p w14:paraId="6BC0B799" w14:textId="77777777" w:rsidR="00130B05" w:rsidRPr="00130B05" w:rsidRDefault="00130B05" w:rsidP="001331D4">
      <w:pPr>
        <w:pStyle w:val="Descripcin"/>
        <w:keepNext/>
        <w:spacing w:after="0" w:line="276" w:lineRule="auto"/>
        <w:jc w:val="center"/>
        <w:rPr>
          <w:rFonts w:ascii="Arial" w:hAnsi="Arial" w:cs="Arial"/>
          <w:sz w:val="22"/>
          <w:szCs w:val="22"/>
        </w:rPr>
      </w:pPr>
      <w:r w:rsidRPr="00130B05">
        <w:rPr>
          <w:rFonts w:ascii="Arial" w:hAnsi="Arial" w:cs="Arial"/>
          <w:noProof/>
          <w:sz w:val="22"/>
          <w:szCs w:val="22"/>
          <w:lang w:eastAsia="es-CO"/>
        </w:rPr>
        <w:drawing>
          <wp:inline distT="0" distB="0" distL="0" distR="0" wp14:anchorId="5FEC258F" wp14:editId="0169BF03">
            <wp:extent cx="4171950" cy="2170564"/>
            <wp:effectExtent l="0" t="0" r="0" b="1270"/>
            <wp:docPr id="13894302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176892" cy="2173135"/>
                    </a:xfrm>
                    <a:prstGeom prst="rect">
                      <a:avLst/>
                    </a:prstGeom>
                  </pic:spPr>
                </pic:pic>
              </a:graphicData>
            </a:graphic>
          </wp:inline>
        </w:drawing>
      </w:r>
    </w:p>
    <w:p w14:paraId="5B504BDC" w14:textId="77777777" w:rsidR="00130B05" w:rsidRPr="00130B05" w:rsidRDefault="00130B05" w:rsidP="001331D4">
      <w:pPr>
        <w:pStyle w:val="Descripcin"/>
        <w:spacing w:after="240" w:line="276" w:lineRule="auto"/>
        <w:jc w:val="center"/>
        <w:rPr>
          <w:rFonts w:ascii="Arial" w:hAnsi="Arial" w:cs="Arial"/>
          <w:b w:val="0"/>
          <w:bCs w:val="0"/>
          <w:color w:val="auto"/>
          <w:sz w:val="20"/>
          <w:szCs w:val="22"/>
        </w:rPr>
      </w:pPr>
      <w:bookmarkStart w:id="51" w:name="_Toc57652725"/>
      <w:bookmarkStart w:id="52" w:name="_Toc89790408"/>
      <w:bookmarkStart w:id="53" w:name="_Toc105569028"/>
      <w:r w:rsidRPr="00130B05">
        <w:rPr>
          <w:rFonts w:ascii="Arial" w:hAnsi="Arial" w:cs="Arial"/>
          <w:bCs w:val="0"/>
          <w:color w:val="auto"/>
          <w:sz w:val="20"/>
          <w:szCs w:val="22"/>
        </w:rPr>
        <w:t xml:space="preserve">Ilustración </w:t>
      </w:r>
      <w:r w:rsidRPr="00130B05">
        <w:rPr>
          <w:rFonts w:ascii="Arial" w:hAnsi="Arial" w:cs="Arial"/>
          <w:bCs w:val="0"/>
          <w:color w:val="auto"/>
          <w:sz w:val="20"/>
          <w:szCs w:val="22"/>
        </w:rPr>
        <w:fldChar w:fldCharType="begin"/>
      </w:r>
      <w:r w:rsidRPr="00130B05">
        <w:rPr>
          <w:rFonts w:ascii="Arial" w:hAnsi="Arial" w:cs="Arial"/>
          <w:bCs w:val="0"/>
          <w:color w:val="auto"/>
          <w:sz w:val="20"/>
          <w:szCs w:val="22"/>
        </w:rPr>
        <w:instrText xml:space="preserve"> SEQ Ilustración \* ARABIC </w:instrText>
      </w:r>
      <w:r w:rsidRPr="00130B05">
        <w:rPr>
          <w:rFonts w:ascii="Arial" w:hAnsi="Arial" w:cs="Arial"/>
          <w:bCs w:val="0"/>
          <w:color w:val="auto"/>
          <w:sz w:val="20"/>
          <w:szCs w:val="22"/>
        </w:rPr>
        <w:fldChar w:fldCharType="separate"/>
      </w:r>
      <w:r w:rsidR="00E86CAF">
        <w:rPr>
          <w:rFonts w:ascii="Arial" w:hAnsi="Arial" w:cs="Arial"/>
          <w:bCs w:val="0"/>
          <w:noProof/>
          <w:color w:val="auto"/>
          <w:sz w:val="20"/>
          <w:szCs w:val="22"/>
        </w:rPr>
        <w:t>1</w:t>
      </w:r>
      <w:r w:rsidRPr="00130B05">
        <w:rPr>
          <w:rFonts w:ascii="Arial" w:hAnsi="Arial" w:cs="Arial"/>
          <w:bCs w:val="0"/>
          <w:color w:val="auto"/>
          <w:sz w:val="20"/>
          <w:szCs w:val="22"/>
        </w:rPr>
        <w:fldChar w:fldCharType="end"/>
      </w:r>
      <w:r w:rsidRPr="00130B05">
        <w:rPr>
          <w:rFonts w:ascii="Arial" w:hAnsi="Arial" w:cs="Arial"/>
          <w:b w:val="0"/>
          <w:bCs w:val="0"/>
          <w:color w:val="auto"/>
          <w:sz w:val="20"/>
          <w:szCs w:val="22"/>
          <w:lang w:val="es-419"/>
        </w:rPr>
        <w:t>.</w:t>
      </w:r>
      <w:r w:rsidRPr="00130B05">
        <w:rPr>
          <w:rFonts w:ascii="Arial" w:hAnsi="Arial" w:cs="Arial"/>
          <w:b w:val="0"/>
          <w:bCs w:val="0"/>
          <w:color w:val="auto"/>
          <w:sz w:val="20"/>
          <w:szCs w:val="22"/>
        </w:rPr>
        <w:t xml:space="preserve"> Módulos del Sistema de Información Chairá –UDLA</w:t>
      </w:r>
      <w:bookmarkEnd w:id="51"/>
      <w:bookmarkEnd w:id="52"/>
      <w:bookmarkEnd w:id="53"/>
    </w:p>
    <w:p w14:paraId="327B2AB0" w14:textId="77777777" w:rsidR="00130B05" w:rsidRPr="00130B05" w:rsidRDefault="00130B05" w:rsidP="00130B05">
      <w:pPr>
        <w:spacing w:before="240" w:after="240" w:line="276" w:lineRule="auto"/>
        <w:jc w:val="both"/>
        <w:rPr>
          <w:rFonts w:ascii="Arial" w:hAnsi="Arial" w:cs="Arial"/>
          <w:sz w:val="22"/>
          <w:szCs w:val="22"/>
          <w:lang w:val="es-ES"/>
        </w:rPr>
      </w:pPr>
      <w:r w:rsidRPr="00130B05">
        <w:rPr>
          <w:rFonts w:ascii="Arial" w:hAnsi="Arial" w:cs="Arial"/>
          <w:sz w:val="22"/>
          <w:szCs w:val="22"/>
          <w:lang w:val="es-ES"/>
        </w:rPr>
        <w:t>Es importante mencionar los siguientes servicios informáticos que se prestan en la Universidad de la Amazonia y están disponibles para toda la comunidad universitaria:</w:t>
      </w:r>
    </w:p>
    <w:p w14:paraId="3A216DC4"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Acceso a Internet</w:t>
      </w:r>
    </w:p>
    <w:p w14:paraId="2F7CCB26"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Cursos de capacitación</w:t>
      </w:r>
    </w:p>
    <w:p w14:paraId="618A4D90"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Correo electrónico</w:t>
      </w:r>
    </w:p>
    <w:p w14:paraId="11CE8893"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Hosting de páginas</w:t>
      </w:r>
    </w:p>
    <w:p w14:paraId="3B5A1B29"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Desarrollo de software institucional</w:t>
      </w:r>
    </w:p>
    <w:p w14:paraId="0AD0D0BC" w14:textId="77777777" w:rsidR="00130B05" w:rsidRPr="00130B05" w:rsidRDefault="00130B05" w:rsidP="00931A09">
      <w:pPr>
        <w:pStyle w:val="Prrafodelista"/>
        <w:numPr>
          <w:ilvl w:val="0"/>
          <w:numId w:val="9"/>
        </w:numPr>
        <w:spacing w:after="240"/>
        <w:jc w:val="both"/>
        <w:rPr>
          <w:rFonts w:ascii="Arial" w:hAnsi="Arial" w:cs="Arial"/>
          <w:lang w:val="es-ES" w:eastAsia="es-ES"/>
        </w:rPr>
      </w:pPr>
      <w:r w:rsidRPr="00130B05">
        <w:rPr>
          <w:rFonts w:ascii="Arial" w:hAnsi="Arial" w:cs="Arial"/>
          <w:lang w:val="es-ES" w:eastAsia="es-ES"/>
        </w:rPr>
        <w:t>Soporte de hardware y software.</w:t>
      </w:r>
    </w:p>
    <w:p w14:paraId="07E471CD" w14:textId="77777777" w:rsidR="00130B05" w:rsidRPr="00130B05" w:rsidRDefault="00130B05" w:rsidP="00130B05">
      <w:pPr>
        <w:shd w:val="clear" w:color="auto" w:fill="FFFFFF" w:themeFill="background1"/>
        <w:spacing w:after="240" w:line="276" w:lineRule="auto"/>
        <w:jc w:val="both"/>
        <w:rPr>
          <w:rFonts w:ascii="Arial" w:hAnsi="Arial" w:cs="Arial"/>
          <w:color w:val="000000" w:themeColor="text1"/>
          <w:sz w:val="22"/>
          <w:szCs w:val="22"/>
        </w:rPr>
      </w:pPr>
      <w:r w:rsidRPr="00130B05">
        <w:rPr>
          <w:rFonts w:ascii="Arial" w:hAnsi="Arial" w:cs="Arial"/>
          <w:color w:val="000000" w:themeColor="text1"/>
          <w:sz w:val="22"/>
          <w:szCs w:val="22"/>
        </w:rPr>
        <w:t>Otros servicios y plataformas con los que cuenta la Universidad para fortalecer los procesos de comunicación e información interna y externa, para atender necesidades de la comunidad son: </w:t>
      </w:r>
    </w:p>
    <w:p w14:paraId="61EE6D1C" w14:textId="77777777" w:rsidR="00130B05" w:rsidRPr="00130B05" w:rsidRDefault="00130B05" w:rsidP="00931A09">
      <w:pPr>
        <w:pStyle w:val="Prrafodelista"/>
        <w:numPr>
          <w:ilvl w:val="0"/>
          <w:numId w:val="10"/>
        </w:numPr>
        <w:shd w:val="clear" w:color="auto" w:fill="FFFFFF" w:themeFill="background1"/>
        <w:spacing w:after="240"/>
        <w:jc w:val="both"/>
        <w:rPr>
          <w:rFonts w:ascii="Arial" w:hAnsi="Arial" w:cs="Arial"/>
          <w:color w:val="500050"/>
        </w:rPr>
      </w:pPr>
      <w:r w:rsidRPr="00130B05">
        <w:rPr>
          <w:rFonts w:ascii="Arial" w:hAnsi="Arial" w:cs="Arial"/>
          <w:b/>
          <w:bCs/>
          <w:color w:val="000000"/>
          <w:shd w:val="clear" w:color="auto" w:fill="FFFFFF"/>
        </w:rPr>
        <w:t>Moodle</w:t>
      </w:r>
      <w:r w:rsidRPr="00130B05">
        <w:rPr>
          <w:rFonts w:ascii="Arial" w:hAnsi="Arial" w:cs="Arial"/>
          <w:color w:val="000000"/>
          <w:shd w:val="clear" w:color="auto" w:fill="FFFFFF"/>
        </w:rPr>
        <w:t xml:space="preserve"> (LMS), adaptado para los procesos educativos y comunicativos que garantizan el acceso a la información y a la comunicación entre los estudiantes y docentes, además permite a los docentes gestionar recursos tecnológicos con fines académicos, y así llegar a los estudiantes con información complementaria clara y suficiente, (links, videos, chats, foros, calendario, evaluaciones de seguimiento y participación, momentos de interacción tanto </w:t>
      </w:r>
      <w:r w:rsidRPr="00130B05">
        <w:rPr>
          <w:rFonts w:ascii="Arial" w:hAnsi="Arial" w:cs="Arial"/>
          <w:color w:val="000000"/>
          <w:shd w:val="clear" w:color="auto" w:fill="FFFFFF"/>
        </w:rPr>
        <w:lastRenderedPageBreak/>
        <w:t>grupal como individual, zona de envío de productos (trabajos) y publicación de notas, lo que se convierte en una retroalimentación permanente  entre docentes y estudiantes.</w:t>
      </w:r>
    </w:p>
    <w:p w14:paraId="12DCA863"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Cinco canales de acceso a internet</w:t>
      </w:r>
      <w:r w:rsidRPr="00130B05">
        <w:rPr>
          <w:rFonts w:ascii="Arial" w:hAnsi="Arial" w:cs="Arial"/>
          <w:color w:val="000000"/>
          <w:shd w:val="clear" w:color="auto" w:fill="FFFFFF"/>
        </w:rPr>
        <w:t>, de los cuales uno es dedicado y cuatro son ADSL (Línea de Suscripción Digital de Abonado).</w:t>
      </w:r>
    </w:p>
    <w:p w14:paraId="36348FF1"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Líneas telefónicas (Digitales)</w:t>
      </w:r>
      <w:r w:rsidRPr="00130B05">
        <w:rPr>
          <w:rFonts w:ascii="Arial" w:hAnsi="Arial" w:cs="Arial"/>
          <w:color w:val="000000"/>
          <w:shd w:val="clear" w:color="auto" w:fill="FFFFFF"/>
        </w:rPr>
        <w:t>, se cuenta con una (1) planta E1 de 30 líneas telefónicas concurrentes y una (1) planta GSM enrutada desde el Lync (telefonía VoIP).</w:t>
      </w:r>
    </w:p>
    <w:p w14:paraId="1982F050"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Correo institucional</w:t>
      </w:r>
      <w:r w:rsidRPr="00130B05">
        <w:rPr>
          <w:rFonts w:ascii="Arial" w:hAnsi="Arial" w:cs="Arial"/>
          <w:color w:val="000000"/>
          <w:shd w:val="clear" w:color="auto" w:fill="FFFFFF"/>
        </w:rPr>
        <w:t>   las oficinas y programas cuentan con correo institucional con dominio </w:t>
      </w:r>
      <w:hyperlink r:id="rId10" w:tgtFrame="_blank" w:history="1">
        <w:r w:rsidRPr="00130B05">
          <w:rPr>
            <w:rStyle w:val="Hipervnculo"/>
            <w:rFonts w:ascii="Arial" w:hAnsi="Arial" w:cs="Arial"/>
            <w:color w:val="1155CC"/>
            <w:shd w:val="clear" w:color="auto" w:fill="FFFFFF"/>
          </w:rPr>
          <w:t>uniamazonia.edu.co</w:t>
        </w:r>
      </w:hyperlink>
      <w:r w:rsidRPr="00130B05">
        <w:rPr>
          <w:rFonts w:ascii="Arial" w:hAnsi="Arial" w:cs="Arial"/>
          <w:color w:val="000000"/>
          <w:shd w:val="clear" w:color="auto" w:fill="FFFFFF"/>
          <w:lang w:val="es-419"/>
        </w:rPr>
        <w:t>.</w:t>
      </w:r>
    </w:p>
    <w:p w14:paraId="4F49E5C8"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Sistema de mensajería interna Skype Empresarial    </w:t>
      </w:r>
    </w:p>
    <w:p w14:paraId="610116C0"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Office 365</w:t>
      </w:r>
      <w:r w:rsidRPr="00130B05">
        <w:rPr>
          <w:rFonts w:ascii="Arial" w:hAnsi="Arial" w:cs="Arial"/>
          <w:color w:val="000000"/>
          <w:shd w:val="clear" w:color="auto" w:fill="FFFFFF"/>
        </w:rPr>
        <w:t>. Se cuenta con Microsoft office 365 como correo institucional y principal medio de comunicación que garantiza el contacto oficial entre docentes, estudiantes y personal administrativo, haciendo uso de las credenciales Chairá acompañado del dominio @</w:t>
      </w:r>
      <w:hyperlink r:id="rId11" w:tgtFrame="_blank" w:history="1">
        <w:r w:rsidRPr="00130B05">
          <w:rPr>
            <w:rStyle w:val="Hipervnculo"/>
            <w:rFonts w:ascii="Arial" w:hAnsi="Arial" w:cs="Arial"/>
            <w:color w:val="1155CC"/>
            <w:shd w:val="clear" w:color="auto" w:fill="FFFFFF"/>
          </w:rPr>
          <w:t>udla.edu.co</w:t>
        </w:r>
      </w:hyperlink>
      <w:r w:rsidRPr="00130B05">
        <w:rPr>
          <w:rFonts w:ascii="Arial" w:hAnsi="Arial" w:cs="Arial"/>
          <w:color w:val="000000"/>
          <w:shd w:val="clear" w:color="auto" w:fill="FFFFFF"/>
        </w:rPr>
        <w:t>.</w:t>
      </w:r>
    </w:p>
    <w:p w14:paraId="01D2AF93" w14:textId="77777777" w:rsidR="00130B05" w:rsidRPr="00130B05" w:rsidRDefault="00130B05" w:rsidP="00931A09">
      <w:pPr>
        <w:pStyle w:val="Prrafodelista"/>
        <w:numPr>
          <w:ilvl w:val="0"/>
          <w:numId w:val="8"/>
        </w:numPr>
        <w:shd w:val="clear" w:color="auto" w:fill="FFFFFF" w:themeFill="background1"/>
        <w:spacing w:after="240"/>
        <w:jc w:val="both"/>
        <w:rPr>
          <w:rFonts w:ascii="Arial" w:hAnsi="Arial" w:cs="Arial"/>
          <w:color w:val="000000" w:themeColor="text1"/>
        </w:rPr>
      </w:pPr>
      <w:r w:rsidRPr="00130B05">
        <w:rPr>
          <w:rFonts w:ascii="Arial" w:hAnsi="Arial" w:cs="Arial"/>
          <w:b/>
          <w:bCs/>
          <w:color w:val="000000"/>
          <w:shd w:val="clear" w:color="auto" w:fill="FFFFFF"/>
        </w:rPr>
        <w:t>Radio Universidad de la Amazonia</w:t>
      </w:r>
      <w:r w:rsidRPr="00130B05">
        <w:rPr>
          <w:rFonts w:ascii="Arial" w:hAnsi="Arial" w:cs="Arial"/>
          <w:color w:val="000000"/>
          <w:shd w:val="clear" w:color="auto" w:fill="FFFFFF"/>
        </w:rPr>
        <w:t> - 98.1 F.M.   La Radio Cultural UDLA -  98.1 FM, emisora de interés público, tiene una programación que va orientada a elevar el nivel educativo y cultural de los habitantes del área de influencia de la Universidad, actualmente se emite programación 24 horas diarias, con 500 wattios de potencia.</w:t>
      </w:r>
    </w:p>
    <w:p w14:paraId="0AA65C7E" w14:textId="77777777" w:rsidR="00130B05" w:rsidRPr="00130B05" w:rsidRDefault="00130B05" w:rsidP="00931A09">
      <w:pPr>
        <w:pStyle w:val="Prrafodelista"/>
        <w:numPr>
          <w:ilvl w:val="0"/>
          <w:numId w:val="8"/>
        </w:numPr>
        <w:shd w:val="clear" w:color="auto" w:fill="FFFFFF" w:themeFill="background1"/>
        <w:spacing w:after="240"/>
        <w:jc w:val="both"/>
        <w:rPr>
          <w:rFonts w:ascii="Arial" w:hAnsi="Arial" w:cs="Arial"/>
          <w:color w:val="000000" w:themeColor="text1"/>
        </w:rPr>
      </w:pPr>
      <w:r w:rsidRPr="00130B05">
        <w:rPr>
          <w:rFonts w:ascii="Arial" w:hAnsi="Arial" w:cs="Arial"/>
          <w:b/>
          <w:bCs/>
          <w:color w:val="000000"/>
          <w:shd w:val="clear" w:color="auto" w:fill="FFFFFF"/>
        </w:rPr>
        <w:t>Programa radial Digital Zone,</w:t>
      </w:r>
      <w:r w:rsidRPr="00130B05">
        <w:rPr>
          <w:rFonts w:ascii="Arial" w:hAnsi="Arial" w:cs="Arial"/>
          <w:color w:val="000000"/>
          <w:shd w:val="clear" w:color="auto" w:fill="FFFFFF"/>
        </w:rPr>
        <w:t> programa radial a cargo del grupo de investigación GIIE, tiene como objetivo dar a conocer avances tecnológicos, notas, recomendaciones y temas relacionados con la era digital, además de difundir cada una de las actividades académicas, investigativas y de proyección social del programa de ingeniería de sistemas.</w:t>
      </w:r>
    </w:p>
    <w:p w14:paraId="2B370932"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Programa Televisión Regional</w:t>
      </w:r>
      <w:r w:rsidRPr="00130B05">
        <w:rPr>
          <w:rFonts w:ascii="Arial" w:hAnsi="Arial" w:cs="Arial"/>
          <w:color w:val="000000"/>
          <w:shd w:val="clear" w:color="auto" w:fill="FFFFFF"/>
        </w:rPr>
        <w:t>, programa de TV titulado “Universidad, Región y Desarrollo”, el cual se transmite el día domingo a las 6:00 p.m., con repetición el miércoles a las 8:00 p.m., a través del Canal Regional TV5, además se transmite a nivel nacional a través del Canal Universitario ZOOM.</w:t>
      </w:r>
    </w:p>
    <w:p w14:paraId="79688F34"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Periódico institucional Construyendo Región</w:t>
      </w:r>
      <w:r w:rsidRPr="00130B05">
        <w:rPr>
          <w:rFonts w:ascii="Arial" w:hAnsi="Arial" w:cs="Arial"/>
          <w:color w:val="000000"/>
          <w:shd w:val="clear" w:color="auto" w:fill="FFFFFF"/>
        </w:rPr>
        <w:t>: ISSN 1909-2067. Se hace un ejemplar virtual del periódico al finalizar el semestre y se envía a los contactos por correo electrónico.</w:t>
      </w:r>
    </w:p>
    <w:p w14:paraId="3B4ABCDB"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Repositorio de documentos:</w:t>
      </w:r>
      <w:r w:rsidRPr="00130B05">
        <w:rPr>
          <w:rFonts w:ascii="Arial" w:hAnsi="Arial" w:cs="Arial"/>
          <w:color w:val="000000"/>
          <w:shd w:val="clear" w:color="auto" w:fill="FFFFFF"/>
        </w:rPr>
        <w:t> Ubicado en la página web de la Universidad en este repositorio se encuentran los documentos públicos de interés general de cada programa e instancias universitarias.</w:t>
      </w:r>
    </w:p>
    <w:p w14:paraId="3D3C02A3" w14:textId="77777777" w:rsidR="00130B05" w:rsidRPr="00130B05" w:rsidRDefault="00130B05" w:rsidP="00931A09">
      <w:pPr>
        <w:pStyle w:val="Prrafodelista"/>
        <w:numPr>
          <w:ilvl w:val="0"/>
          <w:numId w:val="8"/>
        </w:numPr>
        <w:spacing w:after="240"/>
        <w:jc w:val="both"/>
        <w:rPr>
          <w:rFonts w:ascii="Arial" w:hAnsi="Arial" w:cs="Arial"/>
          <w:color w:val="500050"/>
        </w:rPr>
      </w:pPr>
      <w:r w:rsidRPr="00130B05">
        <w:rPr>
          <w:rFonts w:ascii="Arial" w:hAnsi="Arial" w:cs="Arial"/>
          <w:b/>
          <w:bCs/>
          <w:color w:val="000000"/>
          <w:shd w:val="clear" w:color="auto" w:fill="FFFFFF"/>
        </w:rPr>
        <w:t>Redes Sociales. </w:t>
      </w:r>
      <w:r w:rsidRPr="00130B05">
        <w:rPr>
          <w:rFonts w:ascii="Arial" w:hAnsi="Arial" w:cs="Arial"/>
          <w:color w:val="000000"/>
          <w:shd w:val="clear" w:color="auto" w:fill="FFFFFF"/>
        </w:rPr>
        <w:t>Presencia en las redes sociales</w:t>
      </w:r>
      <w:r w:rsidRPr="00130B05">
        <w:rPr>
          <w:rFonts w:ascii="Arial" w:hAnsi="Arial" w:cs="Arial"/>
          <w:b/>
          <w:bCs/>
          <w:color w:val="000000"/>
          <w:shd w:val="clear" w:color="auto" w:fill="FFFFFF"/>
        </w:rPr>
        <w:t> </w:t>
      </w:r>
      <w:r w:rsidRPr="00130B05">
        <w:rPr>
          <w:rFonts w:ascii="Arial" w:hAnsi="Arial" w:cs="Arial"/>
          <w:color w:val="000000"/>
          <w:shd w:val="clear" w:color="auto" w:fill="FFFFFF"/>
        </w:rPr>
        <w:t>Facebook, Twitter, YouTube y Flickr</w:t>
      </w:r>
      <w:r w:rsidRPr="00130B05">
        <w:rPr>
          <w:rFonts w:ascii="Arial" w:hAnsi="Arial" w:cs="Arial"/>
          <w:b/>
          <w:bCs/>
          <w:color w:val="000000"/>
          <w:shd w:val="clear" w:color="auto" w:fill="FFFFFF"/>
        </w:rPr>
        <w:t>,</w:t>
      </w:r>
      <w:r w:rsidRPr="00130B05">
        <w:rPr>
          <w:rFonts w:ascii="Arial" w:hAnsi="Arial" w:cs="Arial"/>
          <w:color w:val="000000"/>
          <w:shd w:val="clear" w:color="auto" w:fill="FFFFFF"/>
        </w:rPr>
        <w:t> con el fin de compartir y difundir la información de intereses general a la comunidad en general, incluyendo información concerniente a cada uno de los programas académicos.</w:t>
      </w:r>
    </w:p>
    <w:p w14:paraId="286FBD68" w14:textId="1BF42B99" w:rsidR="00130B05" w:rsidRPr="00130B05" w:rsidRDefault="00130B05" w:rsidP="00BB6271">
      <w:pPr>
        <w:spacing w:after="240" w:line="276" w:lineRule="auto"/>
        <w:jc w:val="both"/>
        <w:rPr>
          <w:rFonts w:ascii="Arial" w:hAnsi="Arial" w:cs="Arial"/>
          <w:sz w:val="22"/>
          <w:szCs w:val="22"/>
        </w:rPr>
      </w:pPr>
      <w:r w:rsidRPr="00130B05">
        <w:rPr>
          <w:rFonts w:ascii="Arial" w:hAnsi="Arial" w:cs="Arial"/>
          <w:sz w:val="22"/>
          <w:szCs w:val="22"/>
        </w:rPr>
        <w:t>Es importante destacar la participación de los docentes, estudiantes y egresados del programa en el desarrollo, administración y prestación de los servi</w:t>
      </w:r>
      <w:r w:rsidR="00BB6271">
        <w:rPr>
          <w:rFonts w:ascii="Arial" w:hAnsi="Arial" w:cs="Arial"/>
          <w:sz w:val="22"/>
          <w:szCs w:val="22"/>
        </w:rPr>
        <w:t>cios anteriormente mencionados.</w:t>
      </w:r>
    </w:p>
    <w:p w14:paraId="1AA829A4" w14:textId="2C8774AC" w:rsidR="00130B05" w:rsidRDefault="00811133" w:rsidP="00130B05">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1D21A724" w14:textId="72A1F0E1" w:rsidR="00BB6271" w:rsidRPr="00AB44C6" w:rsidRDefault="00BB6271" w:rsidP="00931A09">
      <w:pPr>
        <w:pStyle w:val="Ttulo3"/>
        <w:numPr>
          <w:ilvl w:val="1"/>
          <w:numId w:val="4"/>
        </w:numPr>
        <w:spacing w:after="240" w:line="276" w:lineRule="auto"/>
        <w:jc w:val="both"/>
        <w:rPr>
          <w:rFonts w:ascii="Arial" w:hAnsi="Arial" w:cs="Arial"/>
          <w:color w:val="002060"/>
          <w:sz w:val="22"/>
        </w:rPr>
      </w:pPr>
      <w:bookmarkStart w:id="54" w:name="_Toc105569002"/>
      <w:r w:rsidRPr="00AB44C6">
        <w:rPr>
          <w:rFonts w:ascii="Arial" w:hAnsi="Arial" w:cs="Arial"/>
          <w:color w:val="002060"/>
          <w:sz w:val="22"/>
          <w:lang w:val="es-419"/>
        </w:rPr>
        <w:t>Recursos físicos que sirven al programa académico</w:t>
      </w:r>
      <w:r w:rsidRPr="00AB44C6">
        <w:rPr>
          <w:rFonts w:ascii="Arial" w:hAnsi="Arial" w:cs="Arial"/>
          <w:color w:val="002060"/>
          <w:sz w:val="22"/>
        </w:rPr>
        <w:t>.</w:t>
      </w:r>
      <w:bookmarkEnd w:id="54"/>
    </w:p>
    <w:p w14:paraId="3C20B786" w14:textId="37C58992" w:rsidR="008C15A8" w:rsidRPr="008C15A8" w:rsidRDefault="00811133" w:rsidP="00BB6271">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0B9E38E1" w14:textId="77777777" w:rsidR="008C15A8" w:rsidRPr="008C15A8" w:rsidRDefault="008C15A8" w:rsidP="008C15A8">
      <w:pPr>
        <w:spacing w:after="240" w:line="276" w:lineRule="auto"/>
        <w:ind w:right="49"/>
        <w:jc w:val="both"/>
        <w:rPr>
          <w:rFonts w:ascii="Arial" w:hAnsi="Arial" w:cs="Arial"/>
          <w:color w:val="FF0000"/>
          <w:sz w:val="22"/>
          <w:szCs w:val="22"/>
          <w:lang w:val="es-419"/>
        </w:rPr>
      </w:pPr>
      <w:r w:rsidRPr="008C15A8">
        <w:rPr>
          <w:rFonts w:ascii="Arial" w:hAnsi="Arial" w:cs="Arial"/>
          <w:sz w:val="22"/>
          <w:szCs w:val="22"/>
          <w:lang w:val="es-419"/>
        </w:rPr>
        <w:lastRenderedPageBreak/>
        <w:t xml:space="preserve">En la siguiente tabla se muestra el estado de la infraestructura institucional. </w:t>
      </w:r>
    </w:p>
    <w:p w14:paraId="4FF8B474" w14:textId="77777777" w:rsidR="008C15A8" w:rsidRPr="008C15A8" w:rsidRDefault="008C15A8" w:rsidP="008C15A8">
      <w:pPr>
        <w:pStyle w:val="Descripcin"/>
        <w:keepNext/>
        <w:spacing w:after="0"/>
        <w:rPr>
          <w:rFonts w:ascii="Arial" w:hAnsi="Arial" w:cs="Arial"/>
          <w:b w:val="0"/>
          <w:color w:val="000000" w:themeColor="text1"/>
          <w:sz w:val="20"/>
          <w:szCs w:val="22"/>
          <w:lang w:val="es-419"/>
        </w:rPr>
      </w:pPr>
      <w:bookmarkStart w:id="55" w:name="_Toc89790466"/>
      <w:bookmarkStart w:id="56" w:name="_Toc105569024"/>
      <w:r w:rsidRPr="008C15A8">
        <w:rPr>
          <w:rFonts w:ascii="Arial" w:hAnsi="Arial" w:cs="Arial"/>
          <w:color w:val="000000" w:themeColor="text1"/>
          <w:sz w:val="20"/>
          <w:szCs w:val="22"/>
        </w:rPr>
        <w:t xml:space="preserve">Tabla </w:t>
      </w:r>
      <w:r w:rsidRPr="008C15A8">
        <w:rPr>
          <w:rFonts w:ascii="Arial" w:hAnsi="Arial" w:cs="Arial"/>
          <w:color w:val="000000" w:themeColor="text1"/>
          <w:sz w:val="20"/>
          <w:szCs w:val="22"/>
        </w:rPr>
        <w:fldChar w:fldCharType="begin"/>
      </w:r>
      <w:r w:rsidRPr="008C15A8">
        <w:rPr>
          <w:rFonts w:ascii="Arial" w:hAnsi="Arial" w:cs="Arial"/>
          <w:color w:val="000000" w:themeColor="text1"/>
          <w:sz w:val="20"/>
          <w:szCs w:val="22"/>
        </w:rPr>
        <w:instrText xml:space="preserve"> SEQ Tabla \* ARABIC </w:instrText>
      </w:r>
      <w:r w:rsidRPr="008C15A8">
        <w:rPr>
          <w:rFonts w:ascii="Arial" w:hAnsi="Arial" w:cs="Arial"/>
          <w:color w:val="000000" w:themeColor="text1"/>
          <w:sz w:val="20"/>
          <w:szCs w:val="22"/>
        </w:rPr>
        <w:fldChar w:fldCharType="separate"/>
      </w:r>
      <w:r w:rsidR="00E86CAF">
        <w:rPr>
          <w:rFonts w:ascii="Arial" w:hAnsi="Arial" w:cs="Arial"/>
          <w:noProof/>
          <w:color w:val="000000" w:themeColor="text1"/>
          <w:sz w:val="20"/>
          <w:szCs w:val="22"/>
        </w:rPr>
        <w:t>10</w:t>
      </w:r>
      <w:r w:rsidRPr="008C15A8">
        <w:rPr>
          <w:rFonts w:ascii="Arial" w:hAnsi="Arial" w:cs="Arial"/>
          <w:color w:val="000000" w:themeColor="text1"/>
          <w:sz w:val="20"/>
          <w:szCs w:val="22"/>
        </w:rPr>
        <w:fldChar w:fldCharType="end"/>
      </w:r>
      <w:r w:rsidRPr="008C15A8">
        <w:rPr>
          <w:rFonts w:ascii="Arial" w:hAnsi="Arial" w:cs="Arial"/>
          <w:color w:val="000000" w:themeColor="text1"/>
          <w:sz w:val="20"/>
          <w:szCs w:val="22"/>
        </w:rPr>
        <w:t xml:space="preserve">. </w:t>
      </w:r>
      <w:r w:rsidRPr="008C15A8">
        <w:rPr>
          <w:rFonts w:ascii="Arial" w:hAnsi="Arial" w:cs="Arial"/>
          <w:b w:val="0"/>
          <w:color w:val="000000" w:themeColor="text1"/>
          <w:sz w:val="20"/>
          <w:szCs w:val="22"/>
          <w:lang w:val="es-419"/>
        </w:rPr>
        <w:t>Infraestructura Institucional</w:t>
      </w:r>
      <w:bookmarkEnd w:id="55"/>
      <w:bookmarkEnd w:id="56"/>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3"/>
        <w:gridCol w:w="964"/>
        <w:gridCol w:w="884"/>
        <w:gridCol w:w="965"/>
        <w:gridCol w:w="482"/>
        <w:gridCol w:w="965"/>
        <w:gridCol w:w="405"/>
        <w:gridCol w:w="929"/>
        <w:gridCol w:w="405"/>
        <w:gridCol w:w="929"/>
        <w:gridCol w:w="884"/>
      </w:tblGrid>
      <w:tr w:rsidR="008C15A8" w:rsidRPr="008C15A8" w14:paraId="2F274BBB" w14:textId="77777777" w:rsidTr="00087441">
        <w:tc>
          <w:tcPr>
            <w:tcW w:w="877" w:type="pct"/>
            <w:vMerge w:val="restart"/>
            <w:vAlign w:val="center"/>
          </w:tcPr>
          <w:p w14:paraId="132FA022"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Uso de Espacio</w:t>
            </w:r>
          </w:p>
        </w:tc>
        <w:tc>
          <w:tcPr>
            <w:tcW w:w="4123" w:type="pct"/>
            <w:gridSpan w:val="10"/>
            <w:vAlign w:val="center"/>
          </w:tcPr>
          <w:p w14:paraId="251EF199"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Tendencia</w:t>
            </w:r>
          </w:p>
        </w:tc>
      </w:tr>
      <w:tr w:rsidR="008C15A8" w:rsidRPr="008C15A8" w14:paraId="5A1D132F" w14:textId="77777777" w:rsidTr="00087441">
        <w:trPr>
          <w:trHeight w:val="198"/>
        </w:trPr>
        <w:tc>
          <w:tcPr>
            <w:tcW w:w="877" w:type="pct"/>
            <w:vMerge/>
            <w:vAlign w:val="center"/>
          </w:tcPr>
          <w:p w14:paraId="119113E9" w14:textId="77777777" w:rsidR="008C15A8" w:rsidRPr="008C15A8" w:rsidRDefault="008C15A8" w:rsidP="00B662D1">
            <w:pPr>
              <w:tabs>
                <w:tab w:val="left" w:pos="1560"/>
              </w:tabs>
              <w:jc w:val="center"/>
              <w:rPr>
                <w:rFonts w:ascii="Arial" w:hAnsi="Arial" w:cs="Arial"/>
                <w:b/>
                <w:sz w:val="16"/>
                <w:szCs w:val="16"/>
              </w:rPr>
            </w:pPr>
          </w:p>
        </w:tc>
        <w:tc>
          <w:tcPr>
            <w:tcW w:w="983" w:type="pct"/>
            <w:gridSpan w:val="2"/>
            <w:vAlign w:val="center"/>
          </w:tcPr>
          <w:p w14:paraId="05B5965C"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Propiedad</w:t>
            </w:r>
          </w:p>
        </w:tc>
        <w:tc>
          <w:tcPr>
            <w:tcW w:w="829" w:type="pct"/>
            <w:gridSpan w:val="2"/>
            <w:vAlign w:val="center"/>
          </w:tcPr>
          <w:p w14:paraId="2255EA31"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Arriendo</w:t>
            </w:r>
          </w:p>
        </w:tc>
        <w:tc>
          <w:tcPr>
            <w:tcW w:w="768" w:type="pct"/>
            <w:gridSpan w:val="2"/>
            <w:vAlign w:val="center"/>
          </w:tcPr>
          <w:p w14:paraId="55061811"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Comodato</w:t>
            </w:r>
          </w:p>
        </w:tc>
        <w:tc>
          <w:tcPr>
            <w:tcW w:w="769" w:type="pct"/>
            <w:gridSpan w:val="2"/>
            <w:vAlign w:val="center"/>
          </w:tcPr>
          <w:p w14:paraId="65D61BD7"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Otros</w:t>
            </w:r>
          </w:p>
        </w:tc>
        <w:tc>
          <w:tcPr>
            <w:tcW w:w="774" w:type="pct"/>
            <w:gridSpan w:val="2"/>
            <w:vAlign w:val="center"/>
          </w:tcPr>
          <w:p w14:paraId="61F6F4E0"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Total</w:t>
            </w:r>
          </w:p>
        </w:tc>
      </w:tr>
      <w:tr w:rsidR="008C15A8" w:rsidRPr="008C15A8" w14:paraId="6990647E" w14:textId="77777777" w:rsidTr="00087441">
        <w:tc>
          <w:tcPr>
            <w:tcW w:w="877" w:type="pct"/>
            <w:vMerge/>
            <w:vAlign w:val="center"/>
          </w:tcPr>
          <w:p w14:paraId="2875DBCD" w14:textId="77777777" w:rsidR="008C15A8" w:rsidRPr="008C15A8" w:rsidRDefault="008C15A8" w:rsidP="00B662D1">
            <w:pPr>
              <w:tabs>
                <w:tab w:val="left" w:pos="1560"/>
              </w:tabs>
              <w:jc w:val="center"/>
              <w:rPr>
                <w:rFonts w:ascii="Arial" w:hAnsi="Arial" w:cs="Arial"/>
                <w:b/>
                <w:sz w:val="16"/>
                <w:szCs w:val="16"/>
              </w:rPr>
            </w:pPr>
          </w:p>
        </w:tc>
        <w:tc>
          <w:tcPr>
            <w:tcW w:w="543" w:type="pct"/>
            <w:vAlign w:val="center"/>
          </w:tcPr>
          <w:p w14:paraId="4C7E0643"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Cantidad Espacios</w:t>
            </w:r>
          </w:p>
        </w:tc>
        <w:tc>
          <w:tcPr>
            <w:tcW w:w="440" w:type="pct"/>
            <w:vAlign w:val="center"/>
          </w:tcPr>
          <w:p w14:paraId="19C31A6C"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M</w:t>
            </w:r>
            <w:r w:rsidRPr="008C15A8">
              <w:rPr>
                <w:rFonts w:ascii="Arial" w:hAnsi="Arial" w:cs="Arial"/>
                <w:b/>
                <w:sz w:val="16"/>
                <w:szCs w:val="16"/>
                <w:vertAlign w:val="superscript"/>
              </w:rPr>
              <w:t>2</w:t>
            </w:r>
          </w:p>
        </w:tc>
        <w:tc>
          <w:tcPr>
            <w:tcW w:w="543" w:type="pct"/>
            <w:vAlign w:val="center"/>
          </w:tcPr>
          <w:p w14:paraId="6CD97228"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Cantidad Espacios</w:t>
            </w:r>
          </w:p>
        </w:tc>
        <w:tc>
          <w:tcPr>
            <w:tcW w:w="286" w:type="pct"/>
            <w:vAlign w:val="center"/>
          </w:tcPr>
          <w:p w14:paraId="6CFD48F6"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M</w:t>
            </w:r>
            <w:r w:rsidRPr="008C15A8">
              <w:rPr>
                <w:rFonts w:ascii="Arial" w:hAnsi="Arial" w:cs="Arial"/>
                <w:b/>
                <w:sz w:val="16"/>
                <w:szCs w:val="16"/>
                <w:vertAlign w:val="superscript"/>
              </w:rPr>
              <w:t>2</w:t>
            </w:r>
          </w:p>
        </w:tc>
        <w:tc>
          <w:tcPr>
            <w:tcW w:w="543" w:type="pct"/>
            <w:vAlign w:val="center"/>
          </w:tcPr>
          <w:p w14:paraId="4BE4FCE1"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Cantidad Espacios</w:t>
            </w:r>
          </w:p>
        </w:tc>
        <w:tc>
          <w:tcPr>
            <w:tcW w:w="225" w:type="pct"/>
            <w:vAlign w:val="center"/>
          </w:tcPr>
          <w:p w14:paraId="2AC612CA"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M</w:t>
            </w:r>
            <w:r w:rsidRPr="008C15A8">
              <w:rPr>
                <w:rFonts w:ascii="Arial" w:hAnsi="Arial" w:cs="Arial"/>
                <w:b/>
                <w:sz w:val="16"/>
                <w:szCs w:val="16"/>
                <w:vertAlign w:val="superscript"/>
              </w:rPr>
              <w:t>2</w:t>
            </w:r>
          </w:p>
        </w:tc>
        <w:tc>
          <w:tcPr>
            <w:tcW w:w="544" w:type="pct"/>
            <w:vAlign w:val="center"/>
          </w:tcPr>
          <w:p w14:paraId="0BCB9B10"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Cantidad Espacios</w:t>
            </w:r>
          </w:p>
        </w:tc>
        <w:tc>
          <w:tcPr>
            <w:tcW w:w="225" w:type="pct"/>
            <w:vAlign w:val="center"/>
          </w:tcPr>
          <w:p w14:paraId="1D0879D3"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M</w:t>
            </w:r>
            <w:r w:rsidRPr="008C15A8">
              <w:rPr>
                <w:rFonts w:ascii="Arial" w:hAnsi="Arial" w:cs="Arial"/>
                <w:b/>
                <w:sz w:val="16"/>
                <w:szCs w:val="16"/>
                <w:vertAlign w:val="superscript"/>
              </w:rPr>
              <w:t>2</w:t>
            </w:r>
          </w:p>
        </w:tc>
        <w:tc>
          <w:tcPr>
            <w:tcW w:w="544" w:type="pct"/>
            <w:vAlign w:val="center"/>
          </w:tcPr>
          <w:p w14:paraId="6936524A"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Cantidad Espacios</w:t>
            </w:r>
          </w:p>
        </w:tc>
        <w:tc>
          <w:tcPr>
            <w:tcW w:w="230" w:type="pct"/>
            <w:vAlign w:val="center"/>
          </w:tcPr>
          <w:p w14:paraId="63FFDB64"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M</w:t>
            </w:r>
            <w:r w:rsidRPr="008C15A8">
              <w:rPr>
                <w:rFonts w:ascii="Arial" w:hAnsi="Arial" w:cs="Arial"/>
                <w:b/>
                <w:sz w:val="16"/>
                <w:szCs w:val="16"/>
                <w:vertAlign w:val="superscript"/>
              </w:rPr>
              <w:t>2</w:t>
            </w:r>
          </w:p>
        </w:tc>
      </w:tr>
      <w:tr w:rsidR="008C15A8" w:rsidRPr="008C15A8" w14:paraId="68284CCA" w14:textId="77777777" w:rsidTr="00087441">
        <w:tc>
          <w:tcPr>
            <w:tcW w:w="877" w:type="pct"/>
            <w:vAlign w:val="center"/>
          </w:tcPr>
          <w:p w14:paraId="636C1574"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Aulas de clase</w:t>
            </w:r>
          </w:p>
        </w:tc>
        <w:tc>
          <w:tcPr>
            <w:tcW w:w="543" w:type="pct"/>
            <w:vAlign w:val="center"/>
          </w:tcPr>
          <w:p w14:paraId="4480019F"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7DCAFB9D"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14.066</w:t>
            </w:r>
          </w:p>
        </w:tc>
        <w:tc>
          <w:tcPr>
            <w:tcW w:w="543" w:type="pct"/>
            <w:vAlign w:val="center"/>
          </w:tcPr>
          <w:p w14:paraId="6F23A17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44F6D7C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4CC1D7D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43835E47"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21C4A296"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F9E1156"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3E0BD69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67349AE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14.066</w:t>
            </w:r>
          </w:p>
        </w:tc>
      </w:tr>
      <w:tr w:rsidR="008C15A8" w:rsidRPr="008C15A8" w14:paraId="07B36E5B" w14:textId="77777777" w:rsidTr="00087441">
        <w:tc>
          <w:tcPr>
            <w:tcW w:w="877" w:type="pct"/>
            <w:vAlign w:val="center"/>
          </w:tcPr>
          <w:p w14:paraId="6D16C14A"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Laboratorios </w:t>
            </w:r>
          </w:p>
        </w:tc>
        <w:tc>
          <w:tcPr>
            <w:tcW w:w="543" w:type="pct"/>
            <w:vAlign w:val="center"/>
          </w:tcPr>
          <w:p w14:paraId="1D0220E8"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75B522D8"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388.57</w:t>
            </w:r>
          </w:p>
        </w:tc>
        <w:tc>
          <w:tcPr>
            <w:tcW w:w="543" w:type="pct"/>
            <w:vAlign w:val="center"/>
          </w:tcPr>
          <w:p w14:paraId="4106AC0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3801A62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3250602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5085187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1D08BA2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72DABFC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4CFC7CC0"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0D4ABFF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388.57</w:t>
            </w:r>
          </w:p>
        </w:tc>
      </w:tr>
      <w:tr w:rsidR="008C15A8" w:rsidRPr="008C15A8" w14:paraId="1DAFD52E" w14:textId="77777777" w:rsidTr="00087441">
        <w:tc>
          <w:tcPr>
            <w:tcW w:w="877" w:type="pct"/>
            <w:vAlign w:val="center"/>
          </w:tcPr>
          <w:p w14:paraId="099D43B2"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Sala de tutores </w:t>
            </w:r>
          </w:p>
        </w:tc>
        <w:tc>
          <w:tcPr>
            <w:tcW w:w="543" w:type="pct"/>
            <w:vAlign w:val="center"/>
          </w:tcPr>
          <w:p w14:paraId="713AC4B3"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7698FA57"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1.493</w:t>
            </w:r>
          </w:p>
        </w:tc>
        <w:tc>
          <w:tcPr>
            <w:tcW w:w="543" w:type="pct"/>
            <w:vAlign w:val="center"/>
          </w:tcPr>
          <w:p w14:paraId="65C8CA6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630A83F3"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2574DEA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F8DF97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54A92E4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7961ACB7"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332BCE8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329F208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1.493</w:t>
            </w:r>
          </w:p>
        </w:tc>
      </w:tr>
      <w:tr w:rsidR="008C15A8" w:rsidRPr="008C15A8" w14:paraId="18F71359" w14:textId="77777777" w:rsidTr="00087441">
        <w:tc>
          <w:tcPr>
            <w:tcW w:w="877" w:type="pct"/>
            <w:vAlign w:val="center"/>
          </w:tcPr>
          <w:p w14:paraId="7D91FC08"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Auditorios </w:t>
            </w:r>
          </w:p>
        </w:tc>
        <w:tc>
          <w:tcPr>
            <w:tcW w:w="543" w:type="pct"/>
            <w:vAlign w:val="center"/>
          </w:tcPr>
          <w:p w14:paraId="647EB331"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6BAD5B67"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1.404</w:t>
            </w:r>
          </w:p>
        </w:tc>
        <w:tc>
          <w:tcPr>
            <w:tcW w:w="543" w:type="pct"/>
            <w:vAlign w:val="center"/>
          </w:tcPr>
          <w:p w14:paraId="7498813D"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19A3070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1E5294B5"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611F977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140223B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312116D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5D77385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41BA08F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1.404</w:t>
            </w:r>
          </w:p>
        </w:tc>
      </w:tr>
      <w:tr w:rsidR="008C15A8" w:rsidRPr="008C15A8" w14:paraId="29B6C62C" w14:textId="77777777" w:rsidTr="00087441">
        <w:tc>
          <w:tcPr>
            <w:tcW w:w="877" w:type="pct"/>
            <w:vAlign w:val="center"/>
          </w:tcPr>
          <w:p w14:paraId="59ADFD78"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Bibliotecas </w:t>
            </w:r>
          </w:p>
        </w:tc>
        <w:tc>
          <w:tcPr>
            <w:tcW w:w="543" w:type="pct"/>
            <w:vAlign w:val="center"/>
          </w:tcPr>
          <w:p w14:paraId="02E1D105"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2C1C59ED"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3.000</w:t>
            </w:r>
          </w:p>
        </w:tc>
        <w:tc>
          <w:tcPr>
            <w:tcW w:w="543" w:type="pct"/>
            <w:vAlign w:val="center"/>
          </w:tcPr>
          <w:p w14:paraId="56B299E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1CC7750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2AE28C21"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502692F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72E225A3"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68CAD8B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48E90A7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2F429E11"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3.000</w:t>
            </w:r>
          </w:p>
        </w:tc>
      </w:tr>
      <w:tr w:rsidR="008C15A8" w:rsidRPr="008C15A8" w14:paraId="0D1773EC" w14:textId="77777777" w:rsidTr="00087441">
        <w:tc>
          <w:tcPr>
            <w:tcW w:w="877" w:type="pct"/>
            <w:vAlign w:val="center"/>
          </w:tcPr>
          <w:p w14:paraId="63DD5136"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Cómputo </w:t>
            </w:r>
          </w:p>
        </w:tc>
        <w:tc>
          <w:tcPr>
            <w:tcW w:w="543" w:type="pct"/>
            <w:vAlign w:val="center"/>
          </w:tcPr>
          <w:p w14:paraId="3C816C8B"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4C2DE7DD"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1.120</w:t>
            </w:r>
          </w:p>
        </w:tc>
        <w:tc>
          <w:tcPr>
            <w:tcW w:w="543" w:type="pct"/>
            <w:vAlign w:val="center"/>
          </w:tcPr>
          <w:p w14:paraId="1824DB2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58F96201"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7231A896"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761D75B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633A6ED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53BBC55D"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658F59A6"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476F1F7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1.120</w:t>
            </w:r>
          </w:p>
        </w:tc>
      </w:tr>
      <w:tr w:rsidR="008C15A8" w:rsidRPr="008C15A8" w14:paraId="4A0675DF" w14:textId="77777777" w:rsidTr="00087441">
        <w:tc>
          <w:tcPr>
            <w:tcW w:w="877" w:type="pct"/>
            <w:vAlign w:val="center"/>
          </w:tcPr>
          <w:p w14:paraId="57C6EE17" w14:textId="77777777" w:rsidR="008C15A8" w:rsidRPr="008C15A8" w:rsidRDefault="008C15A8" w:rsidP="00B662D1">
            <w:pPr>
              <w:tabs>
                <w:tab w:val="left" w:pos="1560"/>
              </w:tabs>
              <w:rPr>
                <w:rFonts w:ascii="Arial" w:hAnsi="Arial" w:cs="Arial"/>
                <w:b/>
                <w:sz w:val="16"/>
                <w:szCs w:val="16"/>
                <w:lang w:val="es-419"/>
              </w:rPr>
            </w:pPr>
            <w:r w:rsidRPr="008C15A8">
              <w:rPr>
                <w:rFonts w:ascii="Arial" w:hAnsi="Arial" w:cs="Arial"/>
                <w:b/>
                <w:sz w:val="16"/>
                <w:szCs w:val="16"/>
                <w:lang w:val="es-419"/>
              </w:rPr>
              <w:t>Conferencias</w:t>
            </w:r>
          </w:p>
        </w:tc>
        <w:tc>
          <w:tcPr>
            <w:tcW w:w="543" w:type="pct"/>
            <w:vAlign w:val="center"/>
          </w:tcPr>
          <w:p w14:paraId="05A8BB88"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352EF559"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950</w:t>
            </w:r>
          </w:p>
        </w:tc>
        <w:tc>
          <w:tcPr>
            <w:tcW w:w="543" w:type="pct"/>
            <w:vAlign w:val="center"/>
          </w:tcPr>
          <w:p w14:paraId="65871FD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0BDE348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669217AD"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DA332A0"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48D9D16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67426B5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7A1D31D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4D0EC0C7"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950</w:t>
            </w:r>
          </w:p>
        </w:tc>
      </w:tr>
      <w:tr w:rsidR="008C15A8" w:rsidRPr="008C15A8" w14:paraId="01BA2461" w14:textId="77777777" w:rsidTr="00087441">
        <w:tc>
          <w:tcPr>
            <w:tcW w:w="877" w:type="pct"/>
            <w:vAlign w:val="center"/>
          </w:tcPr>
          <w:p w14:paraId="74E4D535"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Oficinas </w:t>
            </w:r>
          </w:p>
        </w:tc>
        <w:tc>
          <w:tcPr>
            <w:tcW w:w="543" w:type="pct"/>
            <w:vAlign w:val="center"/>
          </w:tcPr>
          <w:p w14:paraId="09D4535C"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318EA2B3"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4.840</w:t>
            </w:r>
          </w:p>
        </w:tc>
        <w:tc>
          <w:tcPr>
            <w:tcW w:w="543" w:type="pct"/>
            <w:vAlign w:val="center"/>
          </w:tcPr>
          <w:p w14:paraId="4804824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70076C35"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67CF1BD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F6C319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44B66A6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251DE73D"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073CCA8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42318B4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4.840</w:t>
            </w:r>
          </w:p>
        </w:tc>
      </w:tr>
      <w:tr w:rsidR="008C15A8" w:rsidRPr="008C15A8" w14:paraId="31003DB3" w14:textId="77777777" w:rsidTr="00087441">
        <w:tc>
          <w:tcPr>
            <w:tcW w:w="877" w:type="pct"/>
            <w:vAlign w:val="center"/>
          </w:tcPr>
          <w:p w14:paraId="5D124613" w14:textId="77777777" w:rsidR="008C15A8" w:rsidRPr="008C15A8" w:rsidRDefault="008C15A8" w:rsidP="00B662D1">
            <w:pPr>
              <w:tabs>
                <w:tab w:val="left" w:pos="1560"/>
              </w:tabs>
              <w:rPr>
                <w:rFonts w:ascii="Arial" w:hAnsi="Arial" w:cs="Arial"/>
                <w:b/>
                <w:sz w:val="16"/>
                <w:szCs w:val="16"/>
                <w:lang w:val="es-419"/>
              </w:rPr>
            </w:pPr>
            <w:r w:rsidRPr="008C15A8">
              <w:rPr>
                <w:rFonts w:ascii="Arial" w:hAnsi="Arial" w:cs="Arial"/>
                <w:b/>
                <w:sz w:val="16"/>
                <w:szCs w:val="16"/>
                <w:lang w:val="es-419"/>
              </w:rPr>
              <w:t>Esp. Deportivos</w:t>
            </w:r>
          </w:p>
        </w:tc>
        <w:tc>
          <w:tcPr>
            <w:tcW w:w="543" w:type="pct"/>
            <w:vAlign w:val="center"/>
          </w:tcPr>
          <w:p w14:paraId="21172085"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0F476217"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17.492</w:t>
            </w:r>
          </w:p>
        </w:tc>
        <w:tc>
          <w:tcPr>
            <w:tcW w:w="543" w:type="pct"/>
            <w:vAlign w:val="center"/>
          </w:tcPr>
          <w:p w14:paraId="408AC2A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265B5B23"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19C423F6"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14A44A7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7DC9969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39A3E7A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5FFA59E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22584FF5"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17.492</w:t>
            </w:r>
          </w:p>
        </w:tc>
      </w:tr>
      <w:tr w:rsidR="008C15A8" w:rsidRPr="008C15A8" w14:paraId="31AF444F" w14:textId="77777777" w:rsidTr="00087441">
        <w:tc>
          <w:tcPr>
            <w:tcW w:w="877" w:type="pct"/>
            <w:vAlign w:val="center"/>
          </w:tcPr>
          <w:p w14:paraId="714BD1BE"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rPr>
              <w:t xml:space="preserve">Cafeterías </w:t>
            </w:r>
          </w:p>
        </w:tc>
        <w:tc>
          <w:tcPr>
            <w:tcW w:w="543" w:type="pct"/>
            <w:vAlign w:val="center"/>
          </w:tcPr>
          <w:p w14:paraId="04BA5E70"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7CC59E43"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2.012</w:t>
            </w:r>
          </w:p>
        </w:tc>
        <w:tc>
          <w:tcPr>
            <w:tcW w:w="543" w:type="pct"/>
            <w:vAlign w:val="center"/>
          </w:tcPr>
          <w:p w14:paraId="44557DA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1EC25FB0"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21DDAB9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500DAD9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37C8F72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33BEA50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33CED6A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210E03A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2.012</w:t>
            </w:r>
          </w:p>
        </w:tc>
      </w:tr>
      <w:tr w:rsidR="008C15A8" w:rsidRPr="008C15A8" w14:paraId="0F2223D1" w14:textId="77777777" w:rsidTr="00087441">
        <w:tc>
          <w:tcPr>
            <w:tcW w:w="877" w:type="pct"/>
            <w:vAlign w:val="center"/>
          </w:tcPr>
          <w:p w14:paraId="2BDC6357" w14:textId="77777777" w:rsidR="008C15A8" w:rsidRPr="008C15A8" w:rsidRDefault="008C15A8" w:rsidP="00B662D1">
            <w:pPr>
              <w:tabs>
                <w:tab w:val="left" w:pos="1560"/>
              </w:tabs>
              <w:rPr>
                <w:rFonts w:ascii="Arial" w:hAnsi="Arial" w:cs="Arial"/>
                <w:b/>
                <w:sz w:val="16"/>
                <w:szCs w:val="16"/>
                <w:lang w:val="es-419"/>
              </w:rPr>
            </w:pPr>
            <w:r w:rsidRPr="008C15A8">
              <w:rPr>
                <w:rFonts w:ascii="Arial" w:hAnsi="Arial" w:cs="Arial"/>
                <w:b/>
                <w:sz w:val="16"/>
                <w:szCs w:val="16"/>
                <w:lang w:val="es-419"/>
              </w:rPr>
              <w:t>Áreas de Salud</w:t>
            </w:r>
          </w:p>
        </w:tc>
        <w:tc>
          <w:tcPr>
            <w:tcW w:w="543" w:type="pct"/>
            <w:vAlign w:val="center"/>
          </w:tcPr>
          <w:p w14:paraId="40DBD5E0"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4CA8C0F9"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178.05</w:t>
            </w:r>
          </w:p>
        </w:tc>
        <w:tc>
          <w:tcPr>
            <w:tcW w:w="543" w:type="pct"/>
            <w:vAlign w:val="center"/>
          </w:tcPr>
          <w:p w14:paraId="00FFFF0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77E87374"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2BA23243"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86F02C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25CAE00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7301C59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2606D3A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6EF3842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178.05</w:t>
            </w:r>
          </w:p>
        </w:tc>
      </w:tr>
      <w:tr w:rsidR="008C15A8" w:rsidRPr="008C15A8" w14:paraId="1DF5E552" w14:textId="77777777" w:rsidTr="00087441">
        <w:tc>
          <w:tcPr>
            <w:tcW w:w="877" w:type="pct"/>
            <w:vAlign w:val="center"/>
          </w:tcPr>
          <w:p w14:paraId="2BC4B369" w14:textId="77777777" w:rsidR="008C15A8" w:rsidRPr="008C15A8" w:rsidRDefault="008C15A8" w:rsidP="00B662D1">
            <w:pPr>
              <w:tabs>
                <w:tab w:val="left" w:pos="1560"/>
              </w:tabs>
              <w:rPr>
                <w:rFonts w:ascii="Arial" w:hAnsi="Arial" w:cs="Arial"/>
                <w:b/>
                <w:sz w:val="16"/>
                <w:szCs w:val="16"/>
              </w:rPr>
            </w:pPr>
            <w:r w:rsidRPr="008C15A8">
              <w:rPr>
                <w:rFonts w:ascii="Arial" w:hAnsi="Arial" w:cs="Arial"/>
                <w:b/>
                <w:sz w:val="16"/>
                <w:szCs w:val="16"/>
                <w:lang w:val="es-419"/>
              </w:rPr>
              <w:t>S</w:t>
            </w:r>
            <w:r w:rsidRPr="008C15A8">
              <w:rPr>
                <w:rFonts w:ascii="Arial" w:hAnsi="Arial" w:cs="Arial"/>
                <w:b/>
                <w:sz w:val="16"/>
                <w:szCs w:val="16"/>
              </w:rPr>
              <w:t>anitarios</w:t>
            </w:r>
          </w:p>
        </w:tc>
        <w:tc>
          <w:tcPr>
            <w:tcW w:w="543" w:type="pct"/>
            <w:vAlign w:val="center"/>
          </w:tcPr>
          <w:p w14:paraId="34239C9C"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553BE1DD"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1.752</w:t>
            </w:r>
          </w:p>
        </w:tc>
        <w:tc>
          <w:tcPr>
            <w:tcW w:w="543" w:type="pct"/>
            <w:vAlign w:val="center"/>
          </w:tcPr>
          <w:p w14:paraId="7554C947"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50BA9B8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21ECA7A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EE8EBA5"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18A4C5F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44BC1A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6951794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75A6E040"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1.752</w:t>
            </w:r>
          </w:p>
        </w:tc>
      </w:tr>
      <w:tr w:rsidR="008C15A8" w:rsidRPr="008C15A8" w14:paraId="2D7F2056" w14:textId="77777777" w:rsidTr="00087441">
        <w:tc>
          <w:tcPr>
            <w:tcW w:w="877" w:type="pct"/>
            <w:vAlign w:val="center"/>
          </w:tcPr>
          <w:p w14:paraId="7D6B4E2E" w14:textId="77777777" w:rsidR="008C15A8" w:rsidRPr="008C15A8" w:rsidRDefault="008C15A8" w:rsidP="00B662D1">
            <w:pPr>
              <w:tabs>
                <w:tab w:val="left" w:pos="1560"/>
              </w:tabs>
              <w:rPr>
                <w:rFonts w:ascii="Arial" w:hAnsi="Arial" w:cs="Arial"/>
                <w:b/>
                <w:sz w:val="16"/>
                <w:szCs w:val="16"/>
                <w:lang w:val="es-419"/>
              </w:rPr>
            </w:pPr>
            <w:r w:rsidRPr="008C15A8">
              <w:rPr>
                <w:rFonts w:ascii="Arial" w:hAnsi="Arial" w:cs="Arial"/>
                <w:b/>
                <w:sz w:val="16"/>
                <w:szCs w:val="16"/>
                <w:lang w:val="es-419"/>
              </w:rPr>
              <w:t>Parqueaderos</w:t>
            </w:r>
          </w:p>
        </w:tc>
        <w:tc>
          <w:tcPr>
            <w:tcW w:w="543" w:type="pct"/>
            <w:vAlign w:val="center"/>
          </w:tcPr>
          <w:p w14:paraId="18A34149"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4A0C49B0"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8.244</w:t>
            </w:r>
          </w:p>
        </w:tc>
        <w:tc>
          <w:tcPr>
            <w:tcW w:w="543" w:type="pct"/>
            <w:vAlign w:val="center"/>
          </w:tcPr>
          <w:p w14:paraId="5473B94E"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7698D367"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5FF3101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0ABD8EB0"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2517B63A"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19B6A311"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0E9A8E6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5A55ED58"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8.244</w:t>
            </w:r>
          </w:p>
        </w:tc>
      </w:tr>
      <w:tr w:rsidR="008C15A8" w:rsidRPr="008C15A8" w14:paraId="7128B1D2" w14:textId="77777777" w:rsidTr="00087441">
        <w:tc>
          <w:tcPr>
            <w:tcW w:w="877" w:type="pct"/>
            <w:vAlign w:val="center"/>
          </w:tcPr>
          <w:p w14:paraId="01085525" w14:textId="77777777" w:rsidR="008C15A8" w:rsidRPr="008C15A8" w:rsidRDefault="008C15A8" w:rsidP="00B662D1">
            <w:pPr>
              <w:tabs>
                <w:tab w:val="left" w:pos="1560"/>
              </w:tabs>
              <w:jc w:val="center"/>
              <w:rPr>
                <w:rFonts w:ascii="Arial" w:hAnsi="Arial" w:cs="Arial"/>
                <w:b/>
                <w:sz w:val="16"/>
                <w:szCs w:val="16"/>
              </w:rPr>
            </w:pPr>
            <w:r w:rsidRPr="008C15A8">
              <w:rPr>
                <w:rFonts w:ascii="Arial" w:hAnsi="Arial" w:cs="Arial"/>
                <w:b/>
                <w:sz w:val="16"/>
                <w:szCs w:val="16"/>
              </w:rPr>
              <w:t>TOTALES</w:t>
            </w:r>
          </w:p>
        </w:tc>
        <w:tc>
          <w:tcPr>
            <w:tcW w:w="543" w:type="pct"/>
            <w:vAlign w:val="center"/>
          </w:tcPr>
          <w:p w14:paraId="37B70E03"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w:t>
            </w:r>
          </w:p>
        </w:tc>
        <w:tc>
          <w:tcPr>
            <w:tcW w:w="440" w:type="pct"/>
            <w:vAlign w:val="center"/>
          </w:tcPr>
          <w:p w14:paraId="04A14AF5" w14:textId="77777777" w:rsidR="008C15A8" w:rsidRPr="008C15A8" w:rsidRDefault="008C15A8" w:rsidP="00B662D1">
            <w:pPr>
              <w:tabs>
                <w:tab w:val="left" w:pos="1560"/>
              </w:tabs>
              <w:jc w:val="center"/>
              <w:rPr>
                <w:rFonts w:ascii="Arial" w:hAnsi="Arial" w:cs="Arial"/>
                <w:sz w:val="16"/>
                <w:szCs w:val="16"/>
                <w:lang w:val="es-419"/>
              </w:rPr>
            </w:pPr>
            <w:r w:rsidRPr="008C15A8">
              <w:rPr>
                <w:rFonts w:ascii="Arial" w:hAnsi="Arial" w:cs="Arial"/>
                <w:sz w:val="16"/>
                <w:szCs w:val="16"/>
                <w:lang w:val="es-419"/>
              </w:rPr>
              <w:t>1572.043</w:t>
            </w:r>
          </w:p>
        </w:tc>
        <w:tc>
          <w:tcPr>
            <w:tcW w:w="543" w:type="pct"/>
            <w:vAlign w:val="center"/>
          </w:tcPr>
          <w:p w14:paraId="3AC54AF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86" w:type="pct"/>
            <w:vAlign w:val="center"/>
          </w:tcPr>
          <w:p w14:paraId="3DDA5EF1"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3" w:type="pct"/>
            <w:vAlign w:val="center"/>
          </w:tcPr>
          <w:p w14:paraId="7D7922A2"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2B328DF3"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4D7C68BC"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25" w:type="pct"/>
            <w:vAlign w:val="center"/>
          </w:tcPr>
          <w:p w14:paraId="38CADCBF"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544" w:type="pct"/>
            <w:vAlign w:val="center"/>
          </w:tcPr>
          <w:p w14:paraId="59836D2B"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w:t>
            </w:r>
          </w:p>
        </w:tc>
        <w:tc>
          <w:tcPr>
            <w:tcW w:w="230" w:type="pct"/>
            <w:vAlign w:val="center"/>
          </w:tcPr>
          <w:p w14:paraId="21FFE609" w14:textId="77777777" w:rsidR="008C15A8" w:rsidRPr="008C15A8" w:rsidRDefault="008C15A8" w:rsidP="00B662D1">
            <w:pPr>
              <w:tabs>
                <w:tab w:val="left" w:pos="1560"/>
              </w:tabs>
              <w:jc w:val="center"/>
              <w:rPr>
                <w:rFonts w:ascii="Arial" w:hAnsi="Arial" w:cs="Arial"/>
                <w:sz w:val="16"/>
                <w:szCs w:val="16"/>
              </w:rPr>
            </w:pPr>
            <w:r w:rsidRPr="008C15A8">
              <w:rPr>
                <w:rFonts w:ascii="Arial" w:hAnsi="Arial" w:cs="Arial"/>
                <w:sz w:val="16"/>
                <w:szCs w:val="16"/>
                <w:lang w:val="es-419"/>
              </w:rPr>
              <w:t>1572.043</w:t>
            </w:r>
          </w:p>
        </w:tc>
      </w:tr>
    </w:tbl>
    <w:p w14:paraId="413ABB3A" w14:textId="77777777" w:rsidR="008C15A8" w:rsidRPr="008C15A8" w:rsidRDefault="008C15A8" w:rsidP="008C15A8">
      <w:pPr>
        <w:spacing w:after="240" w:line="276" w:lineRule="auto"/>
        <w:jc w:val="both"/>
        <w:rPr>
          <w:rFonts w:ascii="Arial" w:hAnsi="Arial" w:cs="Arial"/>
          <w:sz w:val="20"/>
          <w:szCs w:val="20"/>
          <w:lang w:val="es-419"/>
        </w:rPr>
      </w:pPr>
      <w:r w:rsidRPr="008C15A8">
        <w:rPr>
          <w:rFonts w:ascii="Arial" w:hAnsi="Arial" w:cs="Arial"/>
          <w:b/>
          <w:sz w:val="20"/>
          <w:szCs w:val="20"/>
        </w:rPr>
        <w:t>Fuente:</w:t>
      </w:r>
      <w:r w:rsidRPr="008C15A8">
        <w:rPr>
          <w:rFonts w:ascii="Arial" w:hAnsi="Arial" w:cs="Arial"/>
          <w:sz w:val="20"/>
          <w:szCs w:val="20"/>
        </w:rPr>
        <w:t xml:space="preserve"> </w:t>
      </w:r>
      <w:r w:rsidRPr="008C15A8">
        <w:rPr>
          <w:rFonts w:ascii="Arial" w:hAnsi="Arial" w:cs="Arial"/>
          <w:sz w:val="20"/>
          <w:szCs w:val="20"/>
          <w:lang w:val="es-419"/>
        </w:rPr>
        <w:t>Oficina Asesora de Planeación</w:t>
      </w:r>
    </w:p>
    <w:p w14:paraId="3A273ACF" w14:textId="36277E1A" w:rsidR="00BB6271" w:rsidRDefault="00811133" w:rsidP="00BB6271">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7B68FF5A" w14:textId="2C06B989" w:rsidR="002D7AC5" w:rsidRPr="00AB44C6" w:rsidRDefault="002D7AC5" w:rsidP="00931A09">
      <w:pPr>
        <w:pStyle w:val="Ttulo3"/>
        <w:numPr>
          <w:ilvl w:val="1"/>
          <w:numId w:val="4"/>
        </w:numPr>
        <w:spacing w:after="240" w:line="276" w:lineRule="auto"/>
        <w:jc w:val="both"/>
        <w:rPr>
          <w:rFonts w:ascii="Arial" w:hAnsi="Arial" w:cs="Arial"/>
          <w:color w:val="002060"/>
          <w:sz w:val="22"/>
        </w:rPr>
      </w:pPr>
      <w:bookmarkStart w:id="57" w:name="_Toc105569003"/>
      <w:r w:rsidRPr="00AB44C6">
        <w:rPr>
          <w:rFonts w:ascii="Arial" w:hAnsi="Arial" w:cs="Arial"/>
          <w:color w:val="002060"/>
          <w:sz w:val="22"/>
          <w:lang w:val="es-419"/>
        </w:rPr>
        <w:t>Laboratorios y salas especializadas</w:t>
      </w:r>
      <w:r w:rsidRPr="00AB44C6">
        <w:rPr>
          <w:rFonts w:ascii="Arial" w:hAnsi="Arial" w:cs="Arial"/>
          <w:color w:val="002060"/>
          <w:sz w:val="22"/>
        </w:rPr>
        <w:t>.</w:t>
      </w:r>
      <w:bookmarkEnd w:id="57"/>
    </w:p>
    <w:p w14:paraId="06191B68" w14:textId="77159BDA" w:rsidR="002D7AC5" w:rsidRPr="00E91A4D" w:rsidRDefault="00811133" w:rsidP="002D7AC5">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69D018EE" w14:textId="26603120" w:rsidR="00D46E6B" w:rsidRPr="00AB44C6" w:rsidRDefault="00E66FB0" w:rsidP="00931A09">
      <w:pPr>
        <w:pStyle w:val="Ttulo4"/>
        <w:numPr>
          <w:ilvl w:val="2"/>
          <w:numId w:val="4"/>
        </w:numPr>
        <w:spacing w:after="240" w:line="276" w:lineRule="auto"/>
        <w:jc w:val="both"/>
        <w:rPr>
          <w:rFonts w:ascii="Arial" w:hAnsi="Arial" w:cs="Arial"/>
          <w:b/>
          <w:color w:val="002060"/>
          <w:sz w:val="22"/>
        </w:rPr>
      </w:pPr>
      <w:r w:rsidRPr="00AB44C6">
        <w:rPr>
          <w:rFonts w:ascii="Arial" w:hAnsi="Arial" w:cs="Arial"/>
          <w:b/>
          <w:color w:val="002060"/>
          <w:sz w:val="22"/>
          <w:lang w:val="es-419"/>
        </w:rPr>
        <w:t>Centro de investigaciones amazónicas MACAGUAL – CÉSAR AUGUSTO ESTRADA GONZÁLEZ</w:t>
      </w:r>
      <w:r w:rsidR="00D46E6B" w:rsidRPr="00AB44C6">
        <w:rPr>
          <w:rFonts w:ascii="Arial" w:hAnsi="Arial" w:cs="Arial"/>
          <w:b/>
          <w:color w:val="002060"/>
          <w:sz w:val="22"/>
        </w:rPr>
        <w:t>.</w:t>
      </w:r>
    </w:p>
    <w:p w14:paraId="0755515D" w14:textId="77777777" w:rsidR="005E71D7" w:rsidRPr="005E71D7" w:rsidRDefault="005E71D7" w:rsidP="005E71D7">
      <w:pPr>
        <w:spacing w:after="240" w:line="276" w:lineRule="auto"/>
        <w:jc w:val="both"/>
        <w:rPr>
          <w:rFonts w:ascii="Arial" w:hAnsi="Arial" w:cs="Arial"/>
          <w:sz w:val="22"/>
          <w:szCs w:val="22"/>
        </w:rPr>
      </w:pPr>
      <w:bookmarkStart w:id="58" w:name="_Toc388371083"/>
      <w:bookmarkStart w:id="59" w:name="_Toc349768051"/>
      <w:r w:rsidRPr="005E71D7">
        <w:rPr>
          <w:rFonts w:ascii="Arial" w:hAnsi="Arial" w:cs="Arial"/>
          <w:sz w:val="22"/>
          <w:szCs w:val="22"/>
        </w:rPr>
        <w:t>En el Centro de Investigaciones Amazónicas Macagual – CÉSAR AUGUSTO ESTRADA GONZÁLEZ se adelantan proyectos de investigación, encaminados al manejo eficiente de los sistemas de producción en la Amazonia, la conservación y monitoreo de la Biodiversidad y se están implementando actualmente los siguientes laboratorios: Semillas, Física de Suelos, Química de Suelos, Biología de Suelos, Entomología Agrícola, Biología Molecular y Biotecnología.</w:t>
      </w:r>
      <w:bookmarkEnd w:id="58"/>
      <w:bookmarkEnd w:id="59"/>
    </w:p>
    <w:p w14:paraId="6F1F0EC3" w14:textId="77777777" w:rsidR="005E71D7" w:rsidRPr="005E71D7" w:rsidRDefault="005E71D7" w:rsidP="005E71D7">
      <w:pPr>
        <w:spacing w:after="240" w:line="276" w:lineRule="auto"/>
        <w:jc w:val="both"/>
        <w:rPr>
          <w:rFonts w:ascii="Arial" w:hAnsi="Arial" w:cs="Arial"/>
          <w:sz w:val="22"/>
          <w:szCs w:val="22"/>
        </w:rPr>
      </w:pPr>
      <w:bookmarkStart w:id="60" w:name="_Toc388371084"/>
      <w:bookmarkStart w:id="61" w:name="_Toc349768052"/>
      <w:r w:rsidRPr="005E71D7">
        <w:rPr>
          <w:rFonts w:ascii="Arial" w:hAnsi="Arial" w:cs="Arial"/>
          <w:sz w:val="22"/>
          <w:szCs w:val="22"/>
        </w:rPr>
        <w:t>Sus 383,36 hectáreas comprenden el área de alojamiento para visitantes, casino, salón de conferencias y zona recreativa (piscina, cancha de fútbol y de vóley playa y variados entretenimientos), dos auditorios, uno en funcionamiento con capacidad para 50 personas y otro en construcción, múltiples oficinas, así como áreas para bodegas, talleres, acueducto propio, laboratorios e invernadero donde se controlan condiciones de crecimiento de plantas; un compostero donde se cría la lombriz nativa y se produce lombricompuesto.</w:t>
      </w:r>
      <w:bookmarkEnd w:id="60"/>
      <w:bookmarkEnd w:id="61"/>
    </w:p>
    <w:p w14:paraId="5B4744D7" w14:textId="57B682D1" w:rsidR="00722E17" w:rsidRPr="005E71D7" w:rsidRDefault="005E71D7" w:rsidP="005E71D7">
      <w:pPr>
        <w:spacing w:after="240" w:line="276" w:lineRule="auto"/>
        <w:jc w:val="both"/>
        <w:rPr>
          <w:rFonts w:ascii="Arial" w:hAnsi="Arial" w:cs="Arial"/>
          <w:sz w:val="22"/>
          <w:szCs w:val="22"/>
          <w:lang w:val="es-419"/>
        </w:rPr>
      </w:pPr>
      <w:r w:rsidRPr="005E71D7">
        <w:rPr>
          <w:rFonts w:ascii="Arial" w:hAnsi="Arial" w:cs="Arial"/>
          <w:sz w:val="22"/>
          <w:szCs w:val="22"/>
        </w:rPr>
        <w:t xml:space="preserve">La Universidad de la Amazonia, en un acto de compromiso  y responsabilidad social con la región, asume el reto de desarrollar de manera conjunta con otras instituciones del sector, programas y proyectos de investigación que contribuyan al mejoramiento de la calidad de vida de los </w:t>
      </w:r>
      <w:r w:rsidRPr="005E71D7">
        <w:rPr>
          <w:rFonts w:ascii="Arial" w:hAnsi="Arial" w:cs="Arial"/>
          <w:sz w:val="22"/>
          <w:szCs w:val="22"/>
        </w:rPr>
        <w:lastRenderedPageBreak/>
        <w:t>productores agropecuarios de la Amazonia colombiana, retomando la investigación en las diferentes áreas, con el firme propósito de responder a los retos planteados por los sectores productivos, académicos e investigativos y las condiciones ambientales especiales de la zona</w:t>
      </w:r>
      <w:r w:rsidRPr="005E71D7">
        <w:rPr>
          <w:rFonts w:ascii="Arial" w:hAnsi="Arial" w:cs="Arial"/>
          <w:sz w:val="22"/>
          <w:szCs w:val="22"/>
          <w:lang w:val="es-419"/>
        </w:rPr>
        <w:t>.</w:t>
      </w:r>
    </w:p>
    <w:p w14:paraId="79C80C01" w14:textId="1AC5DC3F" w:rsidR="005E71D7" w:rsidRPr="00E91A4D" w:rsidRDefault="00811133" w:rsidP="005E71D7">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7CCC7B14" w14:textId="75EDD8FC" w:rsidR="001979B1" w:rsidRPr="00AB44C6" w:rsidRDefault="001979B1" w:rsidP="00931A09">
      <w:pPr>
        <w:pStyle w:val="Ttulo4"/>
        <w:numPr>
          <w:ilvl w:val="2"/>
          <w:numId w:val="4"/>
        </w:numPr>
        <w:spacing w:after="240" w:line="276" w:lineRule="auto"/>
        <w:jc w:val="both"/>
        <w:rPr>
          <w:rFonts w:ascii="Arial" w:hAnsi="Arial" w:cs="Arial"/>
          <w:b/>
          <w:color w:val="002060"/>
          <w:sz w:val="22"/>
        </w:rPr>
      </w:pPr>
      <w:r w:rsidRPr="00AB44C6">
        <w:rPr>
          <w:rFonts w:ascii="Arial" w:hAnsi="Arial" w:cs="Arial"/>
          <w:b/>
          <w:color w:val="002060"/>
          <w:sz w:val="22"/>
          <w:lang w:val="es-419"/>
        </w:rPr>
        <w:t>Laboratorios</w:t>
      </w:r>
      <w:r w:rsidRPr="00AB44C6">
        <w:rPr>
          <w:rFonts w:ascii="Arial" w:hAnsi="Arial" w:cs="Arial"/>
          <w:b/>
          <w:color w:val="002060"/>
          <w:sz w:val="22"/>
        </w:rPr>
        <w:t>.</w:t>
      </w:r>
    </w:p>
    <w:p w14:paraId="03B69182" w14:textId="77777777" w:rsidR="004247EA" w:rsidRPr="004247EA" w:rsidRDefault="004247EA" w:rsidP="004247EA">
      <w:pPr>
        <w:spacing w:after="240" w:line="276" w:lineRule="auto"/>
        <w:jc w:val="both"/>
        <w:rPr>
          <w:rFonts w:ascii="Arial" w:hAnsi="Arial" w:cs="Arial"/>
          <w:sz w:val="22"/>
          <w:szCs w:val="22"/>
        </w:rPr>
      </w:pPr>
      <w:r w:rsidRPr="004247EA">
        <w:rPr>
          <w:rFonts w:ascii="Arial" w:hAnsi="Arial" w:cs="Arial"/>
          <w:sz w:val="22"/>
          <w:szCs w:val="22"/>
        </w:rPr>
        <w:t>La Universidad de la Amazonia cuenta con laboratorios especializados para el desarrollo de prácticas académicas de todos los programas de pregrado y posgrado de la Universidad, así como idiomas (inglés), laboratorios de Ciencias físicas y el de ciencias naturales y emprendimiento, en la</w:t>
      </w:r>
      <w:r w:rsidRPr="004247EA">
        <w:rPr>
          <w:rFonts w:ascii="Arial" w:hAnsi="Arial" w:cs="Arial"/>
          <w:sz w:val="22"/>
          <w:szCs w:val="22"/>
          <w:lang w:val="es-419"/>
        </w:rPr>
        <w:t xml:space="preserve"> siguiente tabla,</w:t>
      </w:r>
      <w:r w:rsidRPr="004247EA">
        <w:rPr>
          <w:rFonts w:ascii="Arial" w:hAnsi="Arial" w:cs="Arial"/>
          <w:sz w:val="22"/>
          <w:szCs w:val="22"/>
        </w:rPr>
        <w:t xml:space="preserve"> se relacionan los laboratorios y su capacidad en número de alumnos:</w:t>
      </w:r>
    </w:p>
    <w:p w14:paraId="0DF8D5C9" w14:textId="77777777" w:rsidR="004247EA" w:rsidRPr="004247EA" w:rsidRDefault="004247EA" w:rsidP="004247EA">
      <w:pPr>
        <w:pStyle w:val="Descripcin"/>
        <w:keepNext/>
        <w:spacing w:after="0"/>
        <w:jc w:val="both"/>
        <w:rPr>
          <w:rFonts w:ascii="Arial" w:hAnsi="Arial" w:cs="Arial"/>
          <w:b w:val="0"/>
          <w:bCs w:val="0"/>
          <w:color w:val="auto"/>
          <w:sz w:val="20"/>
          <w:szCs w:val="22"/>
        </w:rPr>
      </w:pPr>
      <w:bookmarkStart w:id="62" w:name="_Ref53560429"/>
      <w:bookmarkStart w:id="63" w:name="_Toc54072473"/>
      <w:bookmarkStart w:id="64" w:name="_Toc57652719"/>
      <w:bookmarkStart w:id="65" w:name="_Toc89790460"/>
      <w:bookmarkStart w:id="66" w:name="_Toc105569025"/>
      <w:r w:rsidRPr="004247EA">
        <w:rPr>
          <w:rFonts w:ascii="Arial" w:hAnsi="Arial" w:cs="Arial"/>
          <w:bCs w:val="0"/>
          <w:color w:val="auto"/>
          <w:sz w:val="20"/>
          <w:szCs w:val="22"/>
        </w:rPr>
        <w:t xml:space="preserve">Tabla </w:t>
      </w:r>
      <w:r w:rsidRPr="004247EA">
        <w:rPr>
          <w:rFonts w:ascii="Arial" w:hAnsi="Arial" w:cs="Arial"/>
          <w:bCs w:val="0"/>
          <w:color w:val="auto"/>
          <w:sz w:val="20"/>
          <w:szCs w:val="22"/>
        </w:rPr>
        <w:fldChar w:fldCharType="begin"/>
      </w:r>
      <w:r w:rsidRPr="004247EA">
        <w:rPr>
          <w:rFonts w:ascii="Arial" w:hAnsi="Arial" w:cs="Arial"/>
          <w:bCs w:val="0"/>
          <w:color w:val="auto"/>
          <w:sz w:val="20"/>
          <w:szCs w:val="22"/>
        </w:rPr>
        <w:instrText xml:space="preserve"> SEQ Tabla \* ARABIC </w:instrText>
      </w:r>
      <w:r w:rsidRPr="004247EA">
        <w:rPr>
          <w:rFonts w:ascii="Arial" w:hAnsi="Arial" w:cs="Arial"/>
          <w:bCs w:val="0"/>
          <w:color w:val="auto"/>
          <w:sz w:val="20"/>
          <w:szCs w:val="22"/>
        </w:rPr>
        <w:fldChar w:fldCharType="separate"/>
      </w:r>
      <w:r w:rsidR="00E86CAF">
        <w:rPr>
          <w:rFonts w:ascii="Arial" w:hAnsi="Arial" w:cs="Arial"/>
          <w:bCs w:val="0"/>
          <w:noProof/>
          <w:color w:val="auto"/>
          <w:sz w:val="20"/>
          <w:szCs w:val="22"/>
        </w:rPr>
        <w:t>11</w:t>
      </w:r>
      <w:r w:rsidRPr="004247EA">
        <w:rPr>
          <w:rFonts w:ascii="Arial" w:hAnsi="Arial" w:cs="Arial"/>
          <w:bCs w:val="0"/>
          <w:color w:val="auto"/>
          <w:sz w:val="20"/>
          <w:szCs w:val="22"/>
        </w:rPr>
        <w:fldChar w:fldCharType="end"/>
      </w:r>
      <w:bookmarkEnd w:id="62"/>
      <w:r w:rsidRPr="004247EA">
        <w:rPr>
          <w:rFonts w:ascii="Arial" w:hAnsi="Arial" w:cs="Arial"/>
          <w:bCs w:val="0"/>
          <w:color w:val="auto"/>
          <w:sz w:val="20"/>
          <w:szCs w:val="22"/>
        </w:rPr>
        <w:t>.</w:t>
      </w:r>
      <w:r w:rsidRPr="004247EA">
        <w:rPr>
          <w:rFonts w:ascii="Arial" w:hAnsi="Arial" w:cs="Arial"/>
          <w:b w:val="0"/>
          <w:bCs w:val="0"/>
          <w:color w:val="auto"/>
          <w:sz w:val="20"/>
          <w:szCs w:val="22"/>
        </w:rPr>
        <w:t xml:space="preserve"> Capacidad de laboratorios</w:t>
      </w:r>
      <w:bookmarkEnd w:id="63"/>
      <w:bookmarkEnd w:id="64"/>
      <w:bookmarkEnd w:id="65"/>
      <w:bookmarkEnd w:id="66"/>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26"/>
        <w:gridCol w:w="3079"/>
      </w:tblGrid>
      <w:tr w:rsidR="004247EA" w:rsidRPr="004247EA" w14:paraId="087D661A" w14:textId="77777777" w:rsidTr="006C5BC0">
        <w:trPr>
          <w:trHeight w:val="20"/>
        </w:trPr>
        <w:tc>
          <w:tcPr>
            <w:tcW w:w="3363" w:type="pct"/>
            <w:shd w:val="clear" w:color="auto" w:fill="auto"/>
            <w:noWrap/>
            <w:vAlign w:val="center"/>
            <w:hideMark/>
          </w:tcPr>
          <w:p w14:paraId="1E2E4448" w14:textId="20B12F8F" w:rsidR="004247EA" w:rsidRPr="004247EA" w:rsidRDefault="004247EA" w:rsidP="006C5BC0">
            <w:pPr>
              <w:jc w:val="center"/>
              <w:rPr>
                <w:rFonts w:ascii="Arial" w:hAnsi="Arial" w:cs="Arial"/>
                <w:b/>
                <w:bCs/>
                <w:sz w:val="20"/>
                <w:szCs w:val="22"/>
              </w:rPr>
            </w:pPr>
            <w:r w:rsidRPr="004247EA">
              <w:rPr>
                <w:rFonts w:ascii="Arial" w:hAnsi="Arial" w:cs="Arial"/>
                <w:b/>
                <w:bCs/>
                <w:sz w:val="20"/>
                <w:szCs w:val="22"/>
              </w:rPr>
              <w:t>Nombre de Unidad de Apoyo</w:t>
            </w:r>
          </w:p>
        </w:tc>
        <w:tc>
          <w:tcPr>
            <w:tcW w:w="1637" w:type="pct"/>
            <w:shd w:val="clear" w:color="auto" w:fill="auto"/>
            <w:noWrap/>
            <w:vAlign w:val="center"/>
            <w:hideMark/>
          </w:tcPr>
          <w:p w14:paraId="6FFE43D6" w14:textId="77777777" w:rsidR="004247EA" w:rsidRPr="004247EA" w:rsidRDefault="004247EA" w:rsidP="006C5BC0">
            <w:pPr>
              <w:jc w:val="center"/>
              <w:rPr>
                <w:rFonts w:ascii="Arial" w:hAnsi="Arial" w:cs="Arial"/>
                <w:b/>
                <w:bCs/>
                <w:sz w:val="20"/>
                <w:szCs w:val="22"/>
              </w:rPr>
            </w:pPr>
            <w:r w:rsidRPr="004247EA">
              <w:rPr>
                <w:rFonts w:ascii="Arial" w:hAnsi="Arial" w:cs="Arial"/>
                <w:b/>
                <w:bCs/>
                <w:sz w:val="20"/>
                <w:szCs w:val="22"/>
              </w:rPr>
              <w:t>Capacidad Alumnos</w:t>
            </w:r>
          </w:p>
        </w:tc>
      </w:tr>
      <w:tr w:rsidR="004247EA" w:rsidRPr="004247EA" w14:paraId="4305DA83" w14:textId="77777777" w:rsidTr="00B662D1">
        <w:trPr>
          <w:trHeight w:val="20"/>
        </w:trPr>
        <w:tc>
          <w:tcPr>
            <w:tcW w:w="3363" w:type="pct"/>
            <w:shd w:val="clear" w:color="auto" w:fill="auto"/>
            <w:noWrap/>
            <w:vAlign w:val="center"/>
            <w:hideMark/>
          </w:tcPr>
          <w:p w14:paraId="4DC2A293"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Física Moderna</w:t>
            </w:r>
          </w:p>
        </w:tc>
        <w:tc>
          <w:tcPr>
            <w:tcW w:w="1637" w:type="pct"/>
            <w:shd w:val="clear" w:color="auto" w:fill="auto"/>
            <w:noWrap/>
            <w:vAlign w:val="bottom"/>
            <w:hideMark/>
          </w:tcPr>
          <w:p w14:paraId="3EE3C4E8"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30</w:t>
            </w:r>
          </w:p>
        </w:tc>
      </w:tr>
      <w:tr w:rsidR="004247EA" w:rsidRPr="004247EA" w14:paraId="4662A4EA" w14:textId="77777777" w:rsidTr="00B662D1">
        <w:trPr>
          <w:trHeight w:val="20"/>
        </w:trPr>
        <w:tc>
          <w:tcPr>
            <w:tcW w:w="3363" w:type="pct"/>
            <w:shd w:val="clear" w:color="auto" w:fill="auto"/>
            <w:noWrap/>
            <w:vAlign w:val="center"/>
            <w:hideMark/>
          </w:tcPr>
          <w:p w14:paraId="529CB273"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Mecánica</w:t>
            </w:r>
          </w:p>
        </w:tc>
        <w:tc>
          <w:tcPr>
            <w:tcW w:w="1637" w:type="pct"/>
            <w:shd w:val="clear" w:color="auto" w:fill="auto"/>
            <w:noWrap/>
            <w:vAlign w:val="bottom"/>
            <w:hideMark/>
          </w:tcPr>
          <w:p w14:paraId="6076BDF7"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70</w:t>
            </w:r>
          </w:p>
        </w:tc>
      </w:tr>
      <w:tr w:rsidR="004247EA" w:rsidRPr="004247EA" w14:paraId="294CCE93" w14:textId="77777777" w:rsidTr="00B662D1">
        <w:trPr>
          <w:trHeight w:val="20"/>
        </w:trPr>
        <w:tc>
          <w:tcPr>
            <w:tcW w:w="3363" w:type="pct"/>
            <w:shd w:val="clear" w:color="auto" w:fill="auto"/>
            <w:noWrap/>
            <w:vAlign w:val="center"/>
            <w:hideMark/>
          </w:tcPr>
          <w:p w14:paraId="515D8C55"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Electricidad</w:t>
            </w:r>
          </w:p>
        </w:tc>
        <w:tc>
          <w:tcPr>
            <w:tcW w:w="1637" w:type="pct"/>
            <w:shd w:val="clear" w:color="auto" w:fill="auto"/>
            <w:noWrap/>
            <w:vAlign w:val="bottom"/>
            <w:hideMark/>
          </w:tcPr>
          <w:p w14:paraId="0CDD853B"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40</w:t>
            </w:r>
          </w:p>
        </w:tc>
      </w:tr>
      <w:tr w:rsidR="004247EA" w:rsidRPr="004247EA" w14:paraId="1276CB10" w14:textId="77777777" w:rsidTr="00B662D1">
        <w:trPr>
          <w:trHeight w:val="20"/>
        </w:trPr>
        <w:tc>
          <w:tcPr>
            <w:tcW w:w="3363" w:type="pct"/>
            <w:shd w:val="clear" w:color="auto" w:fill="auto"/>
            <w:noWrap/>
            <w:vAlign w:val="center"/>
            <w:hideMark/>
          </w:tcPr>
          <w:p w14:paraId="029DA257"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Sala 6100 - Emprendimiento</w:t>
            </w:r>
          </w:p>
        </w:tc>
        <w:tc>
          <w:tcPr>
            <w:tcW w:w="1637" w:type="pct"/>
            <w:shd w:val="clear" w:color="auto" w:fill="auto"/>
            <w:noWrap/>
            <w:vAlign w:val="bottom"/>
            <w:hideMark/>
          </w:tcPr>
          <w:p w14:paraId="74699B46"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21</w:t>
            </w:r>
          </w:p>
        </w:tc>
      </w:tr>
      <w:tr w:rsidR="004247EA" w:rsidRPr="004247EA" w14:paraId="2B589CD5" w14:textId="77777777" w:rsidTr="00B662D1">
        <w:trPr>
          <w:trHeight w:val="20"/>
        </w:trPr>
        <w:tc>
          <w:tcPr>
            <w:tcW w:w="3363" w:type="pct"/>
            <w:shd w:val="clear" w:color="auto" w:fill="auto"/>
            <w:noWrap/>
            <w:vAlign w:val="center"/>
            <w:hideMark/>
          </w:tcPr>
          <w:p w14:paraId="7258EE50"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Virtual</w:t>
            </w:r>
          </w:p>
        </w:tc>
        <w:tc>
          <w:tcPr>
            <w:tcW w:w="1637" w:type="pct"/>
            <w:shd w:val="clear" w:color="auto" w:fill="auto"/>
            <w:noWrap/>
            <w:vAlign w:val="bottom"/>
            <w:hideMark/>
          </w:tcPr>
          <w:p w14:paraId="58BB7A88"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36</w:t>
            </w:r>
          </w:p>
        </w:tc>
      </w:tr>
      <w:tr w:rsidR="004247EA" w:rsidRPr="004247EA" w14:paraId="6A2F6001" w14:textId="77777777" w:rsidTr="00B662D1">
        <w:trPr>
          <w:trHeight w:val="20"/>
        </w:trPr>
        <w:tc>
          <w:tcPr>
            <w:tcW w:w="3363" w:type="pct"/>
            <w:shd w:val="clear" w:color="auto" w:fill="auto"/>
            <w:noWrap/>
            <w:vAlign w:val="center"/>
            <w:hideMark/>
          </w:tcPr>
          <w:p w14:paraId="018560AA"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Inglés</w:t>
            </w:r>
          </w:p>
        </w:tc>
        <w:tc>
          <w:tcPr>
            <w:tcW w:w="1637" w:type="pct"/>
            <w:shd w:val="clear" w:color="auto" w:fill="auto"/>
            <w:noWrap/>
            <w:vAlign w:val="bottom"/>
            <w:hideMark/>
          </w:tcPr>
          <w:p w14:paraId="74D9FF98"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30</w:t>
            </w:r>
          </w:p>
        </w:tc>
      </w:tr>
      <w:tr w:rsidR="004247EA" w:rsidRPr="004247EA" w14:paraId="472ED6B0" w14:textId="77777777" w:rsidTr="00B662D1">
        <w:trPr>
          <w:trHeight w:val="20"/>
        </w:trPr>
        <w:tc>
          <w:tcPr>
            <w:tcW w:w="3363" w:type="pct"/>
            <w:shd w:val="clear" w:color="auto" w:fill="auto"/>
            <w:noWrap/>
            <w:vAlign w:val="center"/>
            <w:hideMark/>
          </w:tcPr>
          <w:p w14:paraId="3683006C"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Biología</w:t>
            </w:r>
          </w:p>
        </w:tc>
        <w:tc>
          <w:tcPr>
            <w:tcW w:w="1637" w:type="pct"/>
            <w:shd w:val="clear" w:color="auto" w:fill="auto"/>
            <w:noWrap/>
            <w:vAlign w:val="bottom"/>
            <w:hideMark/>
          </w:tcPr>
          <w:p w14:paraId="5AB404F3"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20</w:t>
            </w:r>
          </w:p>
        </w:tc>
      </w:tr>
      <w:tr w:rsidR="004247EA" w:rsidRPr="004247EA" w14:paraId="244816FE" w14:textId="77777777" w:rsidTr="00B662D1">
        <w:trPr>
          <w:trHeight w:val="20"/>
        </w:trPr>
        <w:tc>
          <w:tcPr>
            <w:tcW w:w="3363" w:type="pct"/>
            <w:shd w:val="clear" w:color="auto" w:fill="auto"/>
            <w:noWrap/>
            <w:vAlign w:val="center"/>
            <w:hideMark/>
          </w:tcPr>
          <w:p w14:paraId="6AEEF3CE"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Química</w:t>
            </w:r>
          </w:p>
        </w:tc>
        <w:tc>
          <w:tcPr>
            <w:tcW w:w="1637" w:type="pct"/>
            <w:shd w:val="clear" w:color="auto" w:fill="auto"/>
            <w:noWrap/>
            <w:vAlign w:val="bottom"/>
            <w:hideMark/>
          </w:tcPr>
          <w:p w14:paraId="6C0C05D1"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20</w:t>
            </w:r>
          </w:p>
        </w:tc>
      </w:tr>
      <w:tr w:rsidR="004247EA" w:rsidRPr="004247EA" w14:paraId="3F365C4A" w14:textId="77777777" w:rsidTr="00B662D1">
        <w:trPr>
          <w:trHeight w:val="20"/>
        </w:trPr>
        <w:tc>
          <w:tcPr>
            <w:tcW w:w="3363" w:type="pct"/>
            <w:shd w:val="clear" w:color="auto" w:fill="auto"/>
            <w:noWrap/>
            <w:vAlign w:val="center"/>
            <w:hideMark/>
          </w:tcPr>
          <w:p w14:paraId="7CA6CFAF" w14:textId="77777777" w:rsidR="004247EA" w:rsidRPr="004247EA" w:rsidRDefault="004247EA" w:rsidP="00B662D1">
            <w:pPr>
              <w:jc w:val="both"/>
              <w:rPr>
                <w:rFonts w:ascii="Arial" w:hAnsi="Arial" w:cs="Arial"/>
                <w:color w:val="000000"/>
                <w:sz w:val="20"/>
                <w:szCs w:val="22"/>
              </w:rPr>
            </w:pPr>
            <w:r w:rsidRPr="004247EA">
              <w:rPr>
                <w:rFonts w:ascii="Arial" w:hAnsi="Arial" w:cs="Arial"/>
                <w:color w:val="000000"/>
                <w:sz w:val="20"/>
                <w:szCs w:val="22"/>
              </w:rPr>
              <w:t>Laboratorio De Lúdica</w:t>
            </w:r>
          </w:p>
        </w:tc>
        <w:tc>
          <w:tcPr>
            <w:tcW w:w="1637" w:type="pct"/>
            <w:shd w:val="clear" w:color="auto" w:fill="auto"/>
            <w:noWrap/>
            <w:vAlign w:val="bottom"/>
            <w:hideMark/>
          </w:tcPr>
          <w:p w14:paraId="267A5C5E" w14:textId="77777777" w:rsidR="004247EA" w:rsidRPr="004247EA" w:rsidRDefault="004247EA" w:rsidP="00B662D1">
            <w:pPr>
              <w:jc w:val="center"/>
              <w:rPr>
                <w:rFonts w:ascii="Arial" w:hAnsi="Arial" w:cs="Arial"/>
                <w:color w:val="000000"/>
                <w:sz w:val="20"/>
                <w:szCs w:val="22"/>
              </w:rPr>
            </w:pPr>
            <w:r w:rsidRPr="004247EA">
              <w:rPr>
                <w:rFonts w:ascii="Arial" w:hAnsi="Arial" w:cs="Arial"/>
                <w:color w:val="000000"/>
                <w:sz w:val="20"/>
                <w:szCs w:val="22"/>
              </w:rPr>
              <w:t>25</w:t>
            </w:r>
          </w:p>
        </w:tc>
      </w:tr>
    </w:tbl>
    <w:p w14:paraId="574EC3B3" w14:textId="6B983F0F" w:rsidR="004247EA" w:rsidRDefault="004247EA" w:rsidP="001979B1">
      <w:pPr>
        <w:spacing w:after="240" w:line="276" w:lineRule="auto"/>
        <w:jc w:val="both"/>
        <w:rPr>
          <w:rFonts w:ascii="Arial" w:hAnsi="Arial" w:cs="Arial"/>
          <w:sz w:val="20"/>
          <w:szCs w:val="22"/>
          <w:lang w:val="es-419"/>
        </w:rPr>
      </w:pPr>
      <w:r w:rsidRPr="004247EA">
        <w:rPr>
          <w:rFonts w:ascii="Arial" w:hAnsi="Arial" w:cs="Arial"/>
          <w:b/>
          <w:sz w:val="20"/>
          <w:szCs w:val="22"/>
        </w:rPr>
        <w:t>Fuente:</w:t>
      </w:r>
      <w:r w:rsidRPr="004247EA">
        <w:rPr>
          <w:rFonts w:ascii="Arial" w:hAnsi="Arial" w:cs="Arial"/>
          <w:sz w:val="20"/>
          <w:szCs w:val="22"/>
        </w:rPr>
        <w:t xml:space="preserve"> </w:t>
      </w:r>
      <w:r w:rsidRPr="004247EA">
        <w:rPr>
          <w:rFonts w:ascii="Arial" w:hAnsi="Arial" w:cs="Arial"/>
          <w:sz w:val="20"/>
          <w:szCs w:val="22"/>
          <w:lang w:val="es-419"/>
        </w:rPr>
        <w:t>Oficina Asesora de Planeación / DTI.</w:t>
      </w:r>
    </w:p>
    <w:p w14:paraId="487A4236" w14:textId="7B2EEFD4" w:rsidR="006C5BC0" w:rsidRPr="00E91A4D" w:rsidRDefault="00811133" w:rsidP="006C5BC0">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4F42FF53" w14:textId="522A72F4" w:rsidR="00D71E6A" w:rsidRPr="00AB44C6" w:rsidRDefault="00D71E6A" w:rsidP="00931A09">
      <w:pPr>
        <w:pStyle w:val="Ttulo4"/>
        <w:numPr>
          <w:ilvl w:val="2"/>
          <w:numId w:val="4"/>
        </w:numPr>
        <w:spacing w:after="240" w:line="276" w:lineRule="auto"/>
        <w:jc w:val="both"/>
        <w:rPr>
          <w:rFonts w:ascii="Arial" w:hAnsi="Arial" w:cs="Arial"/>
          <w:b/>
          <w:color w:val="002060"/>
          <w:sz w:val="22"/>
        </w:rPr>
      </w:pPr>
      <w:r w:rsidRPr="00AB44C6">
        <w:rPr>
          <w:rFonts w:ascii="Arial" w:hAnsi="Arial" w:cs="Arial"/>
          <w:b/>
          <w:color w:val="002060"/>
          <w:sz w:val="22"/>
          <w:lang w:val="es-419"/>
        </w:rPr>
        <w:t>Salones de clase</w:t>
      </w:r>
      <w:r w:rsidRPr="00AB44C6">
        <w:rPr>
          <w:rFonts w:ascii="Arial" w:hAnsi="Arial" w:cs="Arial"/>
          <w:b/>
          <w:color w:val="002060"/>
          <w:sz w:val="22"/>
        </w:rPr>
        <w:t>.</w:t>
      </w:r>
    </w:p>
    <w:p w14:paraId="62F2BD1D" w14:textId="77777777" w:rsidR="00D67C34" w:rsidRDefault="00D67C34" w:rsidP="00D67C34">
      <w:pPr>
        <w:spacing w:after="240" w:line="276" w:lineRule="auto"/>
        <w:jc w:val="both"/>
        <w:rPr>
          <w:rFonts w:ascii="Arial" w:hAnsi="Arial" w:cs="Arial"/>
          <w:sz w:val="22"/>
          <w:szCs w:val="22"/>
        </w:rPr>
      </w:pPr>
      <w:r w:rsidRPr="00D67C34">
        <w:rPr>
          <w:rFonts w:ascii="Arial" w:hAnsi="Arial" w:cs="Arial"/>
          <w:sz w:val="22"/>
          <w:szCs w:val="22"/>
        </w:rPr>
        <w:t>Los estudiantes de la Universidad de la Amazonia cuentan con espacios que hacen parte de la infraestructura física para desarrollar sus actividades académicas. Actualmente se dispone de 68 salones de clase en la sede principal, distribuidos en siete bloques, debidamente equipados con silletería, ventanales, uno o dos ventiladores, mesa para el docente y tableros acrílicos.  Así mismo, los bloques cuentan con amplios pasillos, dispensadores de agua con filtro y baños para damas y para caballeros.</w:t>
      </w:r>
    </w:p>
    <w:p w14:paraId="68F0934F" w14:textId="4F39AA36" w:rsidR="008211E3" w:rsidRPr="008211E3" w:rsidRDefault="00811133" w:rsidP="008211E3">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489469AD" w14:textId="4BB274C0" w:rsidR="008211E3" w:rsidRPr="00AB44C6" w:rsidRDefault="008211E3" w:rsidP="00931A09">
      <w:pPr>
        <w:pStyle w:val="Ttulo4"/>
        <w:numPr>
          <w:ilvl w:val="2"/>
          <w:numId w:val="4"/>
        </w:numPr>
        <w:spacing w:after="240" w:line="276" w:lineRule="auto"/>
        <w:jc w:val="both"/>
        <w:rPr>
          <w:rFonts w:ascii="Arial" w:hAnsi="Arial" w:cs="Arial"/>
          <w:b/>
          <w:color w:val="002060"/>
          <w:sz w:val="22"/>
        </w:rPr>
      </w:pPr>
      <w:r w:rsidRPr="00AB44C6">
        <w:rPr>
          <w:rFonts w:ascii="Arial" w:hAnsi="Arial" w:cs="Arial"/>
          <w:b/>
          <w:color w:val="002060"/>
          <w:sz w:val="22"/>
          <w:lang w:val="es-419"/>
        </w:rPr>
        <w:t>Salas de cómputo</w:t>
      </w:r>
      <w:r w:rsidRPr="00AB44C6">
        <w:rPr>
          <w:rFonts w:ascii="Arial" w:hAnsi="Arial" w:cs="Arial"/>
          <w:b/>
          <w:color w:val="002060"/>
          <w:sz w:val="22"/>
        </w:rPr>
        <w:t>.</w:t>
      </w:r>
    </w:p>
    <w:p w14:paraId="0ED1708C" w14:textId="77777777" w:rsidR="00177AC5" w:rsidRPr="00177AC5" w:rsidRDefault="00177AC5" w:rsidP="00177AC5">
      <w:pPr>
        <w:spacing w:after="240" w:line="276" w:lineRule="auto"/>
        <w:jc w:val="both"/>
        <w:rPr>
          <w:rFonts w:ascii="Arial" w:eastAsia="Arial Unicode MS" w:hAnsi="Arial" w:cs="Arial"/>
          <w:sz w:val="22"/>
          <w:szCs w:val="22"/>
        </w:rPr>
      </w:pPr>
      <w:r w:rsidRPr="00177AC5">
        <w:rPr>
          <w:rFonts w:ascii="Arial" w:hAnsi="Arial" w:cs="Arial"/>
          <w:sz w:val="22"/>
          <w:szCs w:val="22"/>
        </w:rPr>
        <w:t>L</w:t>
      </w:r>
      <w:r w:rsidRPr="00177AC5">
        <w:rPr>
          <w:rFonts w:ascii="Arial" w:hAnsi="Arial" w:cs="Arial"/>
          <w:sz w:val="22"/>
          <w:szCs w:val="22"/>
          <w:lang w:val="es-ES"/>
        </w:rPr>
        <w:t xml:space="preserve">a Universidad de la Amazonia cuenta con salas de cómputo para el uso de docentes y estudiantes, y para la orientación de cursos que requieren el uso de software o canales de comunicación que permiten acceder a Internet. Cada sala tiene características especiales de </w:t>
      </w:r>
      <w:r w:rsidRPr="00177AC5">
        <w:rPr>
          <w:rFonts w:ascii="Arial" w:eastAsia="Arial Unicode MS" w:hAnsi="Arial" w:cs="Arial"/>
          <w:sz w:val="22"/>
          <w:szCs w:val="22"/>
        </w:rPr>
        <w:t xml:space="preserve">Hardware y Software que permiten desarrollar diferentes actividades </w:t>
      </w:r>
      <w:r w:rsidRPr="00177AC5">
        <w:rPr>
          <w:rFonts w:ascii="Arial" w:hAnsi="Arial" w:cs="Arial"/>
          <w:sz w:val="22"/>
          <w:szCs w:val="22"/>
          <w:lang w:val="es-ES"/>
        </w:rPr>
        <w:t xml:space="preserve">de orden académica, </w:t>
      </w:r>
      <w:r w:rsidRPr="00177AC5">
        <w:rPr>
          <w:rFonts w:ascii="Arial" w:hAnsi="Arial" w:cs="Arial"/>
          <w:sz w:val="22"/>
          <w:szCs w:val="22"/>
          <w:lang w:val="es-ES"/>
        </w:rPr>
        <w:lastRenderedPageBreak/>
        <w:t>investigativa y de proyección social, adicionalmente las salas se encuentran dotadas de: aire acondicionado, equipos de cómputo, tablero acrílico, mesas, sillas, tablero interactivo o televisor</w:t>
      </w:r>
      <w:r w:rsidRPr="00177AC5">
        <w:rPr>
          <w:rFonts w:ascii="Arial" w:eastAsia="Arial Unicode MS" w:hAnsi="Arial" w:cs="Arial"/>
          <w:sz w:val="22"/>
          <w:szCs w:val="22"/>
        </w:rPr>
        <w:t xml:space="preserve">. Las salas de cómputo se relacionan en la </w:t>
      </w:r>
      <w:r w:rsidRPr="00177AC5">
        <w:rPr>
          <w:rFonts w:ascii="Arial" w:eastAsia="Arial Unicode MS" w:hAnsi="Arial" w:cs="Arial"/>
          <w:sz w:val="22"/>
          <w:szCs w:val="22"/>
          <w:lang w:val="es-419"/>
        </w:rPr>
        <w:t>siguiente tabla</w:t>
      </w:r>
      <w:r w:rsidRPr="00177AC5">
        <w:rPr>
          <w:rFonts w:ascii="Arial" w:eastAsia="Arial Unicode MS" w:hAnsi="Arial" w:cs="Arial"/>
          <w:sz w:val="22"/>
          <w:szCs w:val="22"/>
        </w:rPr>
        <w:t>:</w:t>
      </w:r>
    </w:p>
    <w:p w14:paraId="13D7618F" w14:textId="77777777" w:rsidR="00177AC5" w:rsidRPr="00177AC5" w:rsidRDefault="00177AC5" w:rsidP="00177AC5">
      <w:pPr>
        <w:pStyle w:val="Descripcin"/>
        <w:keepNext/>
        <w:spacing w:after="0"/>
        <w:jc w:val="both"/>
        <w:rPr>
          <w:rFonts w:ascii="Arial" w:hAnsi="Arial" w:cs="Arial"/>
          <w:b w:val="0"/>
          <w:bCs w:val="0"/>
          <w:color w:val="auto"/>
          <w:sz w:val="20"/>
          <w:szCs w:val="22"/>
        </w:rPr>
      </w:pPr>
      <w:bookmarkStart w:id="67" w:name="_Ref53560875"/>
      <w:bookmarkStart w:id="68" w:name="_Toc15046002"/>
      <w:bookmarkStart w:id="69" w:name="_Toc54072474"/>
      <w:bookmarkStart w:id="70" w:name="_Toc57652720"/>
      <w:bookmarkStart w:id="71" w:name="_Toc89790461"/>
      <w:bookmarkStart w:id="72" w:name="_Toc105569026"/>
      <w:r w:rsidRPr="00177AC5">
        <w:rPr>
          <w:rFonts w:ascii="Arial" w:hAnsi="Arial" w:cs="Arial"/>
          <w:bCs w:val="0"/>
          <w:color w:val="auto"/>
          <w:sz w:val="20"/>
          <w:szCs w:val="22"/>
        </w:rPr>
        <w:t xml:space="preserve">Tabla </w:t>
      </w:r>
      <w:r w:rsidRPr="00177AC5">
        <w:rPr>
          <w:rFonts w:ascii="Arial" w:hAnsi="Arial" w:cs="Arial"/>
          <w:bCs w:val="0"/>
          <w:color w:val="auto"/>
          <w:sz w:val="20"/>
          <w:szCs w:val="22"/>
        </w:rPr>
        <w:fldChar w:fldCharType="begin"/>
      </w:r>
      <w:r w:rsidRPr="00177AC5">
        <w:rPr>
          <w:rFonts w:ascii="Arial" w:hAnsi="Arial" w:cs="Arial"/>
          <w:bCs w:val="0"/>
          <w:color w:val="auto"/>
          <w:sz w:val="20"/>
          <w:szCs w:val="22"/>
        </w:rPr>
        <w:instrText xml:space="preserve"> SEQ Tabla \* ARABIC </w:instrText>
      </w:r>
      <w:r w:rsidRPr="00177AC5">
        <w:rPr>
          <w:rFonts w:ascii="Arial" w:hAnsi="Arial" w:cs="Arial"/>
          <w:bCs w:val="0"/>
          <w:color w:val="auto"/>
          <w:sz w:val="20"/>
          <w:szCs w:val="22"/>
        </w:rPr>
        <w:fldChar w:fldCharType="separate"/>
      </w:r>
      <w:r w:rsidR="00E86CAF">
        <w:rPr>
          <w:rFonts w:ascii="Arial" w:hAnsi="Arial" w:cs="Arial"/>
          <w:bCs w:val="0"/>
          <w:noProof/>
          <w:color w:val="auto"/>
          <w:sz w:val="20"/>
          <w:szCs w:val="22"/>
        </w:rPr>
        <w:t>12</w:t>
      </w:r>
      <w:r w:rsidRPr="00177AC5">
        <w:rPr>
          <w:rFonts w:ascii="Arial" w:hAnsi="Arial" w:cs="Arial"/>
          <w:bCs w:val="0"/>
          <w:color w:val="auto"/>
          <w:sz w:val="20"/>
          <w:szCs w:val="22"/>
        </w:rPr>
        <w:fldChar w:fldCharType="end"/>
      </w:r>
      <w:bookmarkEnd w:id="67"/>
      <w:r w:rsidRPr="00177AC5">
        <w:rPr>
          <w:rFonts w:ascii="Arial" w:hAnsi="Arial" w:cs="Arial"/>
          <w:bCs w:val="0"/>
          <w:color w:val="auto"/>
          <w:sz w:val="20"/>
          <w:szCs w:val="22"/>
          <w:lang w:val="es-419"/>
        </w:rPr>
        <w:t>.</w:t>
      </w:r>
      <w:r w:rsidRPr="00177AC5">
        <w:rPr>
          <w:rFonts w:ascii="Arial" w:hAnsi="Arial" w:cs="Arial"/>
          <w:b w:val="0"/>
          <w:bCs w:val="0"/>
          <w:color w:val="auto"/>
          <w:sz w:val="20"/>
          <w:szCs w:val="22"/>
        </w:rPr>
        <w:t xml:space="preserve"> Relación de las salas con equipos de cómputo de la Universidad de la Amazonia</w:t>
      </w:r>
      <w:bookmarkEnd w:id="68"/>
      <w:bookmarkEnd w:id="69"/>
      <w:bookmarkEnd w:id="70"/>
      <w:bookmarkEnd w:id="71"/>
      <w:bookmarkEnd w:id="72"/>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8"/>
        <w:gridCol w:w="4477"/>
        <w:gridCol w:w="4330"/>
      </w:tblGrid>
      <w:tr w:rsidR="00177AC5" w:rsidRPr="00177AC5" w14:paraId="1CE119C7" w14:textId="77777777" w:rsidTr="00B662D1">
        <w:trPr>
          <w:trHeight w:val="20"/>
        </w:trPr>
        <w:tc>
          <w:tcPr>
            <w:tcW w:w="385" w:type="pct"/>
            <w:shd w:val="clear" w:color="auto" w:fill="auto"/>
            <w:noWrap/>
            <w:vAlign w:val="center"/>
            <w:hideMark/>
          </w:tcPr>
          <w:p w14:paraId="48C6755A" w14:textId="77777777" w:rsidR="00177AC5" w:rsidRPr="00177AC5" w:rsidRDefault="00177AC5" w:rsidP="00B662D1">
            <w:pPr>
              <w:jc w:val="both"/>
              <w:rPr>
                <w:rFonts w:ascii="Arial" w:hAnsi="Arial" w:cs="Arial"/>
                <w:b/>
                <w:bCs/>
                <w:sz w:val="20"/>
                <w:szCs w:val="22"/>
              </w:rPr>
            </w:pPr>
            <w:r w:rsidRPr="00177AC5">
              <w:rPr>
                <w:rFonts w:ascii="Arial" w:hAnsi="Arial" w:cs="Arial"/>
                <w:b/>
                <w:bCs/>
                <w:sz w:val="20"/>
                <w:szCs w:val="22"/>
              </w:rPr>
              <w:t>No.</w:t>
            </w:r>
          </w:p>
        </w:tc>
        <w:tc>
          <w:tcPr>
            <w:tcW w:w="2246" w:type="pct"/>
            <w:shd w:val="clear" w:color="auto" w:fill="auto"/>
            <w:noWrap/>
            <w:vAlign w:val="center"/>
            <w:hideMark/>
          </w:tcPr>
          <w:p w14:paraId="0090E5B3" w14:textId="77777777" w:rsidR="00177AC5" w:rsidRPr="00177AC5" w:rsidRDefault="00177AC5" w:rsidP="00B662D1">
            <w:pPr>
              <w:jc w:val="both"/>
              <w:rPr>
                <w:rFonts w:ascii="Arial" w:hAnsi="Arial" w:cs="Arial"/>
                <w:b/>
                <w:bCs/>
                <w:sz w:val="20"/>
                <w:szCs w:val="22"/>
              </w:rPr>
            </w:pPr>
            <w:r w:rsidRPr="00177AC5">
              <w:rPr>
                <w:rFonts w:ascii="Arial" w:hAnsi="Arial" w:cs="Arial"/>
                <w:b/>
                <w:bCs/>
                <w:sz w:val="20"/>
                <w:szCs w:val="22"/>
              </w:rPr>
              <w:t>Nombre</w:t>
            </w:r>
          </w:p>
        </w:tc>
        <w:tc>
          <w:tcPr>
            <w:tcW w:w="2369" w:type="pct"/>
            <w:shd w:val="clear" w:color="auto" w:fill="auto"/>
          </w:tcPr>
          <w:p w14:paraId="51C8BBFF" w14:textId="77777777" w:rsidR="00177AC5" w:rsidRPr="00177AC5" w:rsidRDefault="00177AC5" w:rsidP="00B662D1">
            <w:pPr>
              <w:jc w:val="center"/>
              <w:rPr>
                <w:rFonts w:ascii="Arial" w:hAnsi="Arial" w:cs="Arial"/>
                <w:b/>
                <w:bCs/>
                <w:sz w:val="20"/>
                <w:szCs w:val="22"/>
              </w:rPr>
            </w:pPr>
            <w:r w:rsidRPr="00177AC5">
              <w:rPr>
                <w:rFonts w:ascii="Arial" w:hAnsi="Arial" w:cs="Arial"/>
                <w:b/>
                <w:bCs/>
                <w:sz w:val="20"/>
                <w:szCs w:val="22"/>
              </w:rPr>
              <w:t>Capacidad (Personas)</w:t>
            </w:r>
          </w:p>
        </w:tc>
      </w:tr>
      <w:tr w:rsidR="00177AC5" w:rsidRPr="00177AC5" w14:paraId="663247D7" w14:textId="77777777" w:rsidTr="00B662D1">
        <w:trPr>
          <w:trHeight w:val="20"/>
        </w:trPr>
        <w:tc>
          <w:tcPr>
            <w:tcW w:w="385" w:type="pct"/>
            <w:shd w:val="clear" w:color="auto" w:fill="auto"/>
            <w:noWrap/>
            <w:vAlign w:val="center"/>
            <w:hideMark/>
          </w:tcPr>
          <w:p w14:paraId="02A6BB11"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1</w:t>
            </w:r>
          </w:p>
        </w:tc>
        <w:tc>
          <w:tcPr>
            <w:tcW w:w="2246" w:type="pct"/>
            <w:shd w:val="clear" w:color="auto" w:fill="auto"/>
            <w:noWrap/>
            <w:vAlign w:val="center"/>
            <w:hideMark/>
          </w:tcPr>
          <w:p w14:paraId="51633180"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de cómputo 1 (Bloque 7)</w:t>
            </w:r>
          </w:p>
        </w:tc>
        <w:tc>
          <w:tcPr>
            <w:tcW w:w="2369" w:type="pct"/>
          </w:tcPr>
          <w:p w14:paraId="656EC96D"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35</w:t>
            </w:r>
          </w:p>
        </w:tc>
      </w:tr>
      <w:tr w:rsidR="00177AC5" w:rsidRPr="00177AC5" w14:paraId="3D2412B5" w14:textId="77777777" w:rsidTr="00B662D1">
        <w:trPr>
          <w:trHeight w:val="20"/>
        </w:trPr>
        <w:tc>
          <w:tcPr>
            <w:tcW w:w="385" w:type="pct"/>
            <w:shd w:val="clear" w:color="auto" w:fill="auto"/>
            <w:noWrap/>
            <w:vAlign w:val="center"/>
            <w:hideMark/>
          </w:tcPr>
          <w:p w14:paraId="31FAFCDD"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2</w:t>
            </w:r>
          </w:p>
        </w:tc>
        <w:tc>
          <w:tcPr>
            <w:tcW w:w="2246" w:type="pct"/>
            <w:shd w:val="clear" w:color="auto" w:fill="auto"/>
            <w:noWrap/>
            <w:vAlign w:val="center"/>
            <w:hideMark/>
          </w:tcPr>
          <w:p w14:paraId="04C38A7F"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Laboratorio</w:t>
            </w:r>
            <w:r w:rsidRPr="00177AC5">
              <w:rPr>
                <w:rFonts w:ascii="Arial" w:hAnsi="Arial" w:cs="Arial"/>
                <w:color w:val="000000"/>
                <w:sz w:val="20"/>
                <w:szCs w:val="22"/>
                <w:lang w:val="es-419"/>
              </w:rPr>
              <w:t xml:space="preserve"> de </w:t>
            </w:r>
            <w:r w:rsidRPr="00177AC5">
              <w:rPr>
                <w:rFonts w:ascii="Arial" w:hAnsi="Arial" w:cs="Arial"/>
                <w:color w:val="000000"/>
                <w:sz w:val="20"/>
                <w:szCs w:val="22"/>
              </w:rPr>
              <w:t>Base de Datos (Bloque 7)</w:t>
            </w:r>
          </w:p>
        </w:tc>
        <w:tc>
          <w:tcPr>
            <w:tcW w:w="2369" w:type="pct"/>
          </w:tcPr>
          <w:p w14:paraId="5CA4E64D"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00C8BC94" w14:textId="77777777" w:rsidTr="00B662D1">
        <w:trPr>
          <w:trHeight w:val="20"/>
        </w:trPr>
        <w:tc>
          <w:tcPr>
            <w:tcW w:w="385" w:type="pct"/>
            <w:shd w:val="clear" w:color="auto" w:fill="auto"/>
            <w:noWrap/>
            <w:vAlign w:val="center"/>
            <w:hideMark/>
          </w:tcPr>
          <w:p w14:paraId="2BEE7176"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3</w:t>
            </w:r>
          </w:p>
        </w:tc>
        <w:tc>
          <w:tcPr>
            <w:tcW w:w="2246" w:type="pct"/>
            <w:shd w:val="clear" w:color="auto" w:fill="auto"/>
            <w:noWrap/>
            <w:vAlign w:val="center"/>
            <w:hideMark/>
          </w:tcPr>
          <w:p w14:paraId="75838F2F"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de cómputo 3 (Bloque 7)</w:t>
            </w:r>
          </w:p>
        </w:tc>
        <w:tc>
          <w:tcPr>
            <w:tcW w:w="2369" w:type="pct"/>
          </w:tcPr>
          <w:p w14:paraId="5318FDAD"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46A57CF7" w14:textId="77777777" w:rsidTr="00B662D1">
        <w:trPr>
          <w:trHeight w:val="20"/>
        </w:trPr>
        <w:tc>
          <w:tcPr>
            <w:tcW w:w="385" w:type="pct"/>
            <w:shd w:val="clear" w:color="auto" w:fill="auto"/>
            <w:noWrap/>
            <w:vAlign w:val="center"/>
            <w:hideMark/>
          </w:tcPr>
          <w:p w14:paraId="2FF72E5E"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4</w:t>
            </w:r>
          </w:p>
        </w:tc>
        <w:tc>
          <w:tcPr>
            <w:tcW w:w="2246" w:type="pct"/>
            <w:shd w:val="clear" w:color="auto" w:fill="auto"/>
            <w:noWrap/>
            <w:vAlign w:val="center"/>
            <w:hideMark/>
          </w:tcPr>
          <w:p w14:paraId="38BA9342"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de cómputo 4 (Bloque 7)</w:t>
            </w:r>
          </w:p>
        </w:tc>
        <w:tc>
          <w:tcPr>
            <w:tcW w:w="2369" w:type="pct"/>
          </w:tcPr>
          <w:p w14:paraId="68B0186A"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6918D9CA" w14:textId="77777777" w:rsidTr="00B662D1">
        <w:trPr>
          <w:trHeight w:val="20"/>
        </w:trPr>
        <w:tc>
          <w:tcPr>
            <w:tcW w:w="385" w:type="pct"/>
            <w:shd w:val="clear" w:color="auto" w:fill="auto"/>
            <w:noWrap/>
            <w:vAlign w:val="center"/>
            <w:hideMark/>
          </w:tcPr>
          <w:p w14:paraId="55B7DD21"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5</w:t>
            </w:r>
          </w:p>
        </w:tc>
        <w:tc>
          <w:tcPr>
            <w:tcW w:w="2246" w:type="pct"/>
            <w:shd w:val="clear" w:color="auto" w:fill="auto"/>
            <w:noWrap/>
            <w:vAlign w:val="center"/>
            <w:hideMark/>
          </w:tcPr>
          <w:p w14:paraId="09AB2D2F"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de cómputo 5 (Bloque 7)</w:t>
            </w:r>
          </w:p>
        </w:tc>
        <w:tc>
          <w:tcPr>
            <w:tcW w:w="2369" w:type="pct"/>
          </w:tcPr>
          <w:p w14:paraId="06F110A9"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41</w:t>
            </w:r>
          </w:p>
        </w:tc>
      </w:tr>
      <w:tr w:rsidR="00177AC5" w:rsidRPr="00177AC5" w14:paraId="21F04326" w14:textId="77777777" w:rsidTr="00B662D1">
        <w:trPr>
          <w:trHeight w:val="20"/>
        </w:trPr>
        <w:tc>
          <w:tcPr>
            <w:tcW w:w="385" w:type="pct"/>
            <w:shd w:val="clear" w:color="auto" w:fill="auto"/>
            <w:noWrap/>
            <w:vAlign w:val="center"/>
            <w:hideMark/>
          </w:tcPr>
          <w:p w14:paraId="796815A3"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6</w:t>
            </w:r>
          </w:p>
        </w:tc>
        <w:tc>
          <w:tcPr>
            <w:tcW w:w="2246" w:type="pct"/>
            <w:shd w:val="clear" w:color="auto" w:fill="auto"/>
            <w:noWrap/>
            <w:vAlign w:val="center"/>
            <w:hideMark/>
          </w:tcPr>
          <w:p w14:paraId="291306B4"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Laboratorio</w:t>
            </w:r>
            <w:r w:rsidRPr="00177AC5">
              <w:rPr>
                <w:rFonts w:ascii="Arial" w:hAnsi="Arial" w:cs="Arial"/>
                <w:color w:val="000000"/>
                <w:sz w:val="20"/>
                <w:szCs w:val="22"/>
                <w:lang w:val="es-419"/>
              </w:rPr>
              <w:t xml:space="preserve"> de </w:t>
            </w:r>
            <w:r w:rsidRPr="00177AC5">
              <w:rPr>
                <w:rFonts w:ascii="Arial" w:hAnsi="Arial" w:cs="Arial"/>
                <w:color w:val="000000"/>
                <w:sz w:val="20"/>
                <w:szCs w:val="22"/>
              </w:rPr>
              <w:t>Programación (Bloque 7)</w:t>
            </w:r>
          </w:p>
        </w:tc>
        <w:tc>
          <w:tcPr>
            <w:tcW w:w="2369" w:type="pct"/>
          </w:tcPr>
          <w:p w14:paraId="59F4DDDD"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41</w:t>
            </w:r>
          </w:p>
        </w:tc>
      </w:tr>
      <w:tr w:rsidR="00177AC5" w:rsidRPr="00177AC5" w14:paraId="66A410C9" w14:textId="77777777" w:rsidTr="00B662D1">
        <w:trPr>
          <w:trHeight w:val="20"/>
        </w:trPr>
        <w:tc>
          <w:tcPr>
            <w:tcW w:w="385" w:type="pct"/>
            <w:shd w:val="clear" w:color="auto" w:fill="auto"/>
            <w:noWrap/>
            <w:vAlign w:val="center"/>
            <w:hideMark/>
          </w:tcPr>
          <w:p w14:paraId="194CD6CF"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7</w:t>
            </w:r>
          </w:p>
        </w:tc>
        <w:tc>
          <w:tcPr>
            <w:tcW w:w="2246" w:type="pct"/>
            <w:shd w:val="clear" w:color="auto" w:fill="auto"/>
            <w:noWrap/>
            <w:vAlign w:val="center"/>
            <w:hideMark/>
          </w:tcPr>
          <w:p w14:paraId="33D97A0C"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de cómputo 7 (Bloque 7)</w:t>
            </w:r>
          </w:p>
        </w:tc>
        <w:tc>
          <w:tcPr>
            <w:tcW w:w="2369" w:type="pct"/>
          </w:tcPr>
          <w:p w14:paraId="392BF6B3"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36</w:t>
            </w:r>
          </w:p>
        </w:tc>
      </w:tr>
      <w:tr w:rsidR="00177AC5" w:rsidRPr="00177AC5" w14:paraId="1302F619" w14:textId="77777777" w:rsidTr="00B662D1">
        <w:trPr>
          <w:trHeight w:val="20"/>
        </w:trPr>
        <w:tc>
          <w:tcPr>
            <w:tcW w:w="385" w:type="pct"/>
            <w:shd w:val="clear" w:color="auto" w:fill="auto"/>
            <w:noWrap/>
            <w:vAlign w:val="center"/>
            <w:hideMark/>
          </w:tcPr>
          <w:p w14:paraId="3F24CE1B"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8</w:t>
            </w:r>
          </w:p>
        </w:tc>
        <w:tc>
          <w:tcPr>
            <w:tcW w:w="2246" w:type="pct"/>
            <w:shd w:val="clear" w:color="auto" w:fill="auto"/>
            <w:noWrap/>
            <w:vAlign w:val="center"/>
            <w:hideMark/>
          </w:tcPr>
          <w:p w14:paraId="0203A88C"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Laboratorio</w:t>
            </w:r>
            <w:r w:rsidRPr="00177AC5">
              <w:rPr>
                <w:rFonts w:ascii="Arial" w:hAnsi="Arial" w:cs="Arial"/>
                <w:color w:val="000000"/>
                <w:sz w:val="20"/>
                <w:szCs w:val="22"/>
                <w:lang w:val="es-419"/>
              </w:rPr>
              <w:t xml:space="preserve"> de Ingeniería</w:t>
            </w:r>
            <w:r w:rsidRPr="00177AC5">
              <w:rPr>
                <w:rFonts w:ascii="Arial" w:hAnsi="Arial" w:cs="Arial"/>
                <w:color w:val="000000"/>
                <w:sz w:val="20"/>
                <w:szCs w:val="22"/>
              </w:rPr>
              <w:t xml:space="preserve"> de Software (Bloque 7)</w:t>
            </w:r>
          </w:p>
        </w:tc>
        <w:tc>
          <w:tcPr>
            <w:tcW w:w="2369" w:type="pct"/>
          </w:tcPr>
          <w:p w14:paraId="6165A1F4"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06C0E232" w14:textId="77777777" w:rsidTr="00B662D1">
        <w:trPr>
          <w:trHeight w:val="20"/>
        </w:trPr>
        <w:tc>
          <w:tcPr>
            <w:tcW w:w="385" w:type="pct"/>
            <w:shd w:val="clear" w:color="auto" w:fill="auto"/>
            <w:noWrap/>
            <w:vAlign w:val="center"/>
            <w:hideMark/>
          </w:tcPr>
          <w:p w14:paraId="73A7C923"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9</w:t>
            </w:r>
          </w:p>
        </w:tc>
        <w:tc>
          <w:tcPr>
            <w:tcW w:w="2246" w:type="pct"/>
            <w:shd w:val="clear" w:color="auto" w:fill="auto"/>
            <w:noWrap/>
            <w:vAlign w:val="center"/>
            <w:hideMark/>
          </w:tcPr>
          <w:p w14:paraId="06DC3C6E"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Laboratorio de Matemáticas (Bloque 7)</w:t>
            </w:r>
          </w:p>
        </w:tc>
        <w:tc>
          <w:tcPr>
            <w:tcW w:w="2369" w:type="pct"/>
          </w:tcPr>
          <w:p w14:paraId="4A06ED0D"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0FE6CDA9" w14:textId="77777777" w:rsidTr="00B662D1">
        <w:trPr>
          <w:trHeight w:val="20"/>
        </w:trPr>
        <w:tc>
          <w:tcPr>
            <w:tcW w:w="385" w:type="pct"/>
            <w:shd w:val="clear" w:color="auto" w:fill="auto"/>
            <w:noWrap/>
            <w:vAlign w:val="center"/>
            <w:hideMark/>
          </w:tcPr>
          <w:p w14:paraId="30B23CCE"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10</w:t>
            </w:r>
          </w:p>
        </w:tc>
        <w:tc>
          <w:tcPr>
            <w:tcW w:w="2246" w:type="pct"/>
            <w:shd w:val="clear" w:color="auto" w:fill="auto"/>
            <w:noWrap/>
            <w:vAlign w:val="center"/>
            <w:hideMark/>
          </w:tcPr>
          <w:p w14:paraId="40D37DDB"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Carlos Muñoz (Bloque 3)</w:t>
            </w:r>
          </w:p>
        </w:tc>
        <w:tc>
          <w:tcPr>
            <w:tcW w:w="2369" w:type="pct"/>
          </w:tcPr>
          <w:p w14:paraId="0C901E4B"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31</w:t>
            </w:r>
          </w:p>
        </w:tc>
      </w:tr>
      <w:tr w:rsidR="00177AC5" w:rsidRPr="00177AC5" w14:paraId="65C83F28" w14:textId="77777777" w:rsidTr="00B662D1">
        <w:trPr>
          <w:trHeight w:val="20"/>
        </w:trPr>
        <w:tc>
          <w:tcPr>
            <w:tcW w:w="385" w:type="pct"/>
            <w:shd w:val="clear" w:color="auto" w:fill="auto"/>
            <w:noWrap/>
            <w:vAlign w:val="center"/>
            <w:hideMark/>
          </w:tcPr>
          <w:p w14:paraId="246C7888"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11</w:t>
            </w:r>
          </w:p>
        </w:tc>
        <w:tc>
          <w:tcPr>
            <w:tcW w:w="2246" w:type="pct"/>
            <w:shd w:val="clear" w:color="auto" w:fill="auto"/>
            <w:noWrap/>
            <w:vAlign w:val="center"/>
            <w:hideMark/>
          </w:tcPr>
          <w:p w14:paraId="7058AC5B"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Sala Virtual Biblioteca (Biblioteca)</w:t>
            </w:r>
          </w:p>
        </w:tc>
        <w:tc>
          <w:tcPr>
            <w:tcW w:w="2369" w:type="pct"/>
          </w:tcPr>
          <w:p w14:paraId="14D90CAF"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29</w:t>
            </w:r>
          </w:p>
        </w:tc>
      </w:tr>
      <w:tr w:rsidR="00177AC5" w:rsidRPr="00177AC5" w14:paraId="436D209B" w14:textId="77777777" w:rsidTr="00B662D1">
        <w:trPr>
          <w:trHeight w:val="20"/>
        </w:trPr>
        <w:tc>
          <w:tcPr>
            <w:tcW w:w="385" w:type="pct"/>
            <w:shd w:val="clear" w:color="auto" w:fill="auto"/>
            <w:noWrap/>
            <w:vAlign w:val="center"/>
            <w:hideMark/>
          </w:tcPr>
          <w:p w14:paraId="4E2BDA77"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12</w:t>
            </w:r>
          </w:p>
        </w:tc>
        <w:tc>
          <w:tcPr>
            <w:tcW w:w="2246" w:type="pct"/>
            <w:shd w:val="clear" w:color="auto" w:fill="auto"/>
            <w:noWrap/>
            <w:vAlign w:val="center"/>
            <w:hideMark/>
          </w:tcPr>
          <w:p w14:paraId="0368E784"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Aula Móvil Virtual (Bloque 7)</w:t>
            </w:r>
          </w:p>
        </w:tc>
        <w:tc>
          <w:tcPr>
            <w:tcW w:w="2369" w:type="pct"/>
          </w:tcPr>
          <w:p w14:paraId="6A867616"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50</w:t>
            </w:r>
          </w:p>
        </w:tc>
      </w:tr>
      <w:tr w:rsidR="00177AC5" w:rsidRPr="00177AC5" w14:paraId="57423049" w14:textId="77777777" w:rsidTr="00B662D1">
        <w:trPr>
          <w:trHeight w:val="20"/>
        </w:trPr>
        <w:tc>
          <w:tcPr>
            <w:tcW w:w="385" w:type="pct"/>
            <w:shd w:val="clear" w:color="auto" w:fill="auto"/>
            <w:noWrap/>
            <w:vAlign w:val="center"/>
          </w:tcPr>
          <w:p w14:paraId="4C88A264" w14:textId="77777777" w:rsidR="00177AC5" w:rsidRPr="00177AC5" w:rsidRDefault="00177AC5" w:rsidP="00B662D1">
            <w:pPr>
              <w:jc w:val="both"/>
              <w:rPr>
                <w:rFonts w:ascii="Arial" w:hAnsi="Arial" w:cs="Arial"/>
                <w:color w:val="000000"/>
                <w:sz w:val="20"/>
                <w:szCs w:val="22"/>
              </w:rPr>
            </w:pPr>
            <w:r w:rsidRPr="00177AC5">
              <w:rPr>
                <w:rFonts w:ascii="Arial" w:hAnsi="Arial" w:cs="Arial"/>
                <w:color w:val="000000"/>
                <w:sz w:val="20"/>
                <w:szCs w:val="22"/>
              </w:rPr>
              <w:t>13</w:t>
            </w:r>
          </w:p>
        </w:tc>
        <w:tc>
          <w:tcPr>
            <w:tcW w:w="2246" w:type="pct"/>
            <w:shd w:val="clear" w:color="auto" w:fill="auto"/>
            <w:noWrap/>
            <w:vAlign w:val="center"/>
          </w:tcPr>
          <w:p w14:paraId="30CAA621" w14:textId="77777777" w:rsidR="00177AC5" w:rsidRPr="00177AC5" w:rsidRDefault="00177AC5" w:rsidP="00B662D1">
            <w:pPr>
              <w:jc w:val="both"/>
              <w:rPr>
                <w:rFonts w:ascii="Arial" w:hAnsi="Arial" w:cs="Arial"/>
                <w:color w:val="000000"/>
                <w:sz w:val="20"/>
                <w:szCs w:val="22"/>
              </w:rPr>
            </w:pPr>
            <w:r w:rsidRPr="00177AC5">
              <w:rPr>
                <w:rFonts w:ascii="Arial" w:hAnsi="Arial" w:cs="Arial"/>
                <w:sz w:val="20"/>
                <w:szCs w:val="22"/>
                <w:lang w:eastAsia="es-CO"/>
              </w:rPr>
              <w:t>Sala Sede Centro</w:t>
            </w:r>
          </w:p>
        </w:tc>
        <w:tc>
          <w:tcPr>
            <w:tcW w:w="2369" w:type="pct"/>
          </w:tcPr>
          <w:p w14:paraId="6954049F" w14:textId="77777777" w:rsidR="00177AC5" w:rsidRPr="00177AC5" w:rsidRDefault="00177AC5" w:rsidP="00B662D1">
            <w:pPr>
              <w:jc w:val="center"/>
              <w:rPr>
                <w:rFonts w:ascii="Arial" w:hAnsi="Arial" w:cs="Arial"/>
                <w:color w:val="000000"/>
                <w:sz w:val="20"/>
                <w:szCs w:val="22"/>
              </w:rPr>
            </w:pPr>
            <w:r w:rsidRPr="00177AC5">
              <w:rPr>
                <w:rFonts w:ascii="Arial" w:hAnsi="Arial" w:cs="Arial"/>
                <w:color w:val="000000"/>
                <w:sz w:val="20"/>
                <w:szCs w:val="22"/>
              </w:rPr>
              <w:t>34</w:t>
            </w:r>
          </w:p>
        </w:tc>
      </w:tr>
    </w:tbl>
    <w:p w14:paraId="21434945" w14:textId="77777777" w:rsidR="00177AC5" w:rsidRPr="00177AC5" w:rsidRDefault="00177AC5" w:rsidP="00177AC5">
      <w:pPr>
        <w:spacing w:after="240" w:line="276" w:lineRule="auto"/>
        <w:jc w:val="both"/>
        <w:rPr>
          <w:rFonts w:ascii="Arial" w:hAnsi="Arial" w:cs="Arial"/>
          <w:sz w:val="20"/>
          <w:szCs w:val="20"/>
          <w:lang w:val="es-419"/>
        </w:rPr>
      </w:pPr>
      <w:r w:rsidRPr="00177AC5">
        <w:rPr>
          <w:rFonts w:ascii="Arial" w:hAnsi="Arial" w:cs="Arial"/>
          <w:b/>
          <w:sz w:val="20"/>
          <w:szCs w:val="20"/>
        </w:rPr>
        <w:t>Fuente:</w:t>
      </w:r>
      <w:r w:rsidRPr="00177AC5">
        <w:rPr>
          <w:rFonts w:ascii="Arial" w:hAnsi="Arial" w:cs="Arial"/>
          <w:sz w:val="20"/>
          <w:szCs w:val="20"/>
        </w:rPr>
        <w:t xml:space="preserve"> </w:t>
      </w:r>
      <w:r w:rsidRPr="00177AC5">
        <w:rPr>
          <w:rFonts w:ascii="Arial" w:hAnsi="Arial" w:cs="Arial"/>
          <w:sz w:val="20"/>
          <w:szCs w:val="20"/>
          <w:lang w:val="es-419"/>
        </w:rPr>
        <w:t>Oficina Asesora de Planeación / DTI.</w:t>
      </w:r>
    </w:p>
    <w:p w14:paraId="1539623E" w14:textId="29FAC4AB" w:rsidR="00177AC5" w:rsidRPr="008211E3" w:rsidRDefault="00811133" w:rsidP="00177AC5">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1FF47C92" w14:textId="1AABB556" w:rsidR="00141463" w:rsidRPr="00AB44C6" w:rsidRDefault="00141463" w:rsidP="00931A09">
      <w:pPr>
        <w:pStyle w:val="Ttulo4"/>
        <w:numPr>
          <w:ilvl w:val="2"/>
          <w:numId w:val="4"/>
        </w:numPr>
        <w:spacing w:after="240" w:line="276" w:lineRule="auto"/>
        <w:jc w:val="both"/>
        <w:rPr>
          <w:rFonts w:ascii="Arial" w:hAnsi="Arial" w:cs="Arial"/>
          <w:b/>
          <w:color w:val="002060"/>
          <w:sz w:val="22"/>
        </w:rPr>
      </w:pPr>
      <w:r w:rsidRPr="00AB44C6">
        <w:rPr>
          <w:rFonts w:ascii="Arial" w:hAnsi="Arial" w:cs="Arial"/>
          <w:b/>
          <w:color w:val="002060"/>
          <w:sz w:val="22"/>
          <w:lang w:val="es-419"/>
        </w:rPr>
        <w:t>Salas de conferencia</w:t>
      </w:r>
      <w:r w:rsidRPr="00AB44C6">
        <w:rPr>
          <w:rFonts w:ascii="Arial" w:hAnsi="Arial" w:cs="Arial"/>
          <w:b/>
          <w:color w:val="002060"/>
          <w:sz w:val="22"/>
        </w:rPr>
        <w:t>.</w:t>
      </w:r>
    </w:p>
    <w:p w14:paraId="723E2C80" w14:textId="77777777" w:rsidR="00470CFC" w:rsidRPr="00470CFC" w:rsidRDefault="00470CFC" w:rsidP="00470CFC">
      <w:pPr>
        <w:spacing w:after="240" w:line="276" w:lineRule="auto"/>
        <w:jc w:val="both"/>
        <w:rPr>
          <w:rFonts w:ascii="Arial" w:hAnsi="Arial" w:cs="Arial"/>
          <w:sz w:val="22"/>
          <w:szCs w:val="22"/>
        </w:rPr>
      </w:pPr>
      <w:bookmarkStart w:id="73" w:name="_Toc349644385"/>
      <w:r w:rsidRPr="00470CFC">
        <w:rPr>
          <w:rFonts w:ascii="Arial" w:hAnsi="Arial" w:cs="Arial"/>
          <w:sz w:val="22"/>
          <w:szCs w:val="22"/>
        </w:rPr>
        <w:t xml:space="preserve">La Universidad de la Amazonia presta servicios a la comunidad universitaria al interior de las diferentes salas que aparecen listadas en la </w:t>
      </w:r>
      <w:r w:rsidRPr="00470CFC">
        <w:rPr>
          <w:rFonts w:ascii="Arial" w:hAnsi="Arial" w:cs="Arial"/>
          <w:sz w:val="22"/>
          <w:szCs w:val="22"/>
          <w:lang w:val="es-419"/>
        </w:rPr>
        <w:t>siguiente tabla</w:t>
      </w:r>
      <w:r w:rsidRPr="00470CFC">
        <w:rPr>
          <w:rFonts w:ascii="Arial" w:hAnsi="Arial" w:cs="Arial"/>
          <w:sz w:val="22"/>
          <w:szCs w:val="22"/>
        </w:rPr>
        <w:t>. Las salas tienen cableado estructurado para la red, corriente regulada, acceso a internet y a la intranet, así mismo, cuentan con personal para asesorías en el manejo de los equipos y sus aplicaciones.</w:t>
      </w:r>
      <w:bookmarkEnd w:id="73"/>
    </w:p>
    <w:p w14:paraId="563E28D4" w14:textId="77777777" w:rsidR="00470CFC" w:rsidRPr="00470CFC" w:rsidRDefault="00470CFC" w:rsidP="00470CFC">
      <w:pPr>
        <w:pStyle w:val="Descripcin"/>
        <w:keepNext/>
        <w:spacing w:after="0" w:line="276" w:lineRule="auto"/>
        <w:jc w:val="both"/>
        <w:rPr>
          <w:rFonts w:ascii="Arial" w:hAnsi="Arial" w:cs="Arial"/>
          <w:b w:val="0"/>
          <w:bCs w:val="0"/>
          <w:color w:val="auto"/>
          <w:sz w:val="20"/>
          <w:szCs w:val="22"/>
        </w:rPr>
      </w:pPr>
      <w:bookmarkStart w:id="74" w:name="_Ref15045215"/>
      <w:bookmarkStart w:id="75" w:name="_Toc15046003"/>
      <w:bookmarkStart w:id="76" w:name="_Toc54072475"/>
      <w:bookmarkStart w:id="77" w:name="_Toc57652721"/>
      <w:bookmarkStart w:id="78" w:name="_Toc89790462"/>
      <w:bookmarkStart w:id="79" w:name="_Toc105569027"/>
      <w:r w:rsidRPr="00470CFC">
        <w:rPr>
          <w:rFonts w:ascii="Arial" w:hAnsi="Arial" w:cs="Arial"/>
          <w:bCs w:val="0"/>
          <w:color w:val="auto"/>
          <w:sz w:val="20"/>
          <w:szCs w:val="22"/>
        </w:rPr>
        <w:t xml:space="preserve">Tabla </w:t>
      </w:r>
      <w:r w:rsidRPr="00470CFC">
        <w:rPr>
          <w:rFonts w:ascii="Arial" w:hAnsi="Arial" w:cs="Arial"/>
          <w:bCs w:val="0"/>
          <w:color w:val="auto"/>
          <w:sz w:val="20"/>
          <w:szCs w:val="22"/>
        </w:rPr>
        <w:fldChar w:fldCharType="begin"/>
      </w:r>
      <w:r w:rsidRPr="00470CFC">
        <w:rPr>
          <w:rFonts w:ascii="Arial" w:hAnsi="Arial" w:cs="Arial"/>
          <w:bCs w:val="0"/>
          <w:color w:val="auto"/>
          <w:sz w:val="20"/>
          <w:szCs w:val="22"/>
        </w:rPr>
        <w:instrText xml:space="preserve"> SEQ Tabla \* ARABIC </w:instrText>
      </w:r>
      <w:r w:rsidRPr="00470CFC">
        <w:rPr>
          <w:rFonts w:ascii="Arial" w:hAnsi="Arial" w:cs="Arial"/>
          <w:bCs w:val="0"/>
          <w:color w:val="auto"/>
          <w:sz w:val="20"/>
          <w:szCs w:val="22"/>
        </w:rPr>
        <w:fldChar w:fldCharType="separate"/>
      </w:r>
      <w:r w:rsidR="00E86CAF">
        <w:rPr>
          <w:rFonts w:ascii="Arial" w:hAnsi="Arial" w:cs="Arial"/>
          <w:bCs w:val="0"/>
          <w:noProof/>
          <w:color w:val="auto"/>
          <w:sz w:val="20"/>
          <w:szCs w:val="22"/>
        </w:rPr>
        <w:t>13</w:t>
      </w:r>
      <w:r w:rsidRPr="00470CFC">
        <w:rPr>
          <w:rFonts w:ascii="Arial" w:hAnsi="Arial" w:cs="Arial"/>
          <w:bCs w:val="0"/>
          <w:color w:val="auto"/>
          <w:sz w:val="20"/>
          <w:szCs w:val="22"/>
        </w:rPr>
        <w:fldChar w:fldCharType="end"/>
      </w:r>
      <w:bookmarkEnd w:id="74"/>
      <w:r w:rsidRPr="00470CFC">
        <w:rPr>
          <w:rFonts w:ascii="Arial" w:hAnsi="Arial" w:cs="Arial"/>
          <w:bCs w:val="0"/>
          <w:color w:val="auto"/>
          <w:sz w:val="20"/>
          <w:szCs w:val="22"/>
          <w:lang w:val="es-419"/>
        </w:rPr>
        <w:t>.</w:t>
      </w:r>
      <w:r w:rsidRPr="00470CFC">
        <w:rPr>
          <w:rFonts w:ascii="Arial" w:hAnsi="Arial" w:cs="Arial"/>
          <w:b w:val="0"/>
          <w:bCs w:val="0"/>
          <w:color w:val="auto"/>
          <w:sz w:val="20"/>
          <w:szCs w:val="22"/>
        </w:rPr>
        <w:t xml:space="preserve"> Salas asignadas al Centro de Multimedia y Publicaciones</w:t>
      </w:r>
      <w:bookmarkEnd w:id="75"/>
      <w:bookmarkEnd w:id="76"/>
      <w:bookmarkEnd w:id="77"/>
      <w:bookmarkEnd w:id="78"/>
      <w:bookmarkEnd w:id="79"/>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59"/>
        <w:gridCol w:w="7846"/>
      </w:tblGrid>
      <w:tr w:rsidR="00470CFC" w:rsidRPr="00470CFC" w14:paraId="4335AFD4" w14:textId="77777777" w:rsidTr="00087441">
        <w:trPr>
          <w:trHeight w:val="283"/>
          <w:tblHeader/>
          <w:jc w:val="center"/>
        </w:trPr>
        <w:tc>
          <w:tcPr>
            <w:tcW w:w="829" w:type="pct"/>
            <w:shd w:val="clear" w:color="auto" w:fill="auto"/>
            <w:vAlign w:val="center"/>
            <w:hideMark/>
          </w:tcPr>
          <w:p w14:paraId="29B13072" w14:textId="77777777" w:rsidR="00470CFC" w:rsidRPr="00470CFC" w:rsidRDefault="00470CFC" w:rsidP="00470CFC">
            <w:pPr>
              <w:spacing w:line="276" w:lineRule="auto"/>
              <w:jc w:val="both"/>
              <w:rPr>
                <w:rFonts w:ascii="Arial" w:hAnsi="Arial" w:cs="Arial"/>
                <w:b/>
                <w:sz w:val="20"/>
                <w:szCs w:val="22"/>
              </w:rPr>
            </w:pPr>
            <w:r w:rsidRPr="00470CFC">
              <w:rPr>
                <w:rFonts w:ascii="Arial" w:hAnsi="Arial" w:cs="Arial"/>
                <w:b/>
                <w:sz w:val="20"/>
                <w:szCs w:val="22"/>
              </w:rPr>
              <w:t>Espacio Físico</w:t>
            </w:r>
          </w:p>
        </w:tc>
        <w:tc>
          <w:tcPr>
            <w:tcW w:w="4171" w:type="pct"/>
            <w:shd w:val="clear" w:color="auto" w:fill="auto"/>
            <w:vAlign w:val="center"/>
            <w:hideMark/>
          </w:tcPr>
          <w:p w14:paraId="0D9C60AE" w14:textId="77777777" w:rsidR="00470CFC" w:rsidRPr="00470CFC" w:rsidRDefault="00470CFC" w:rsidP="00470CFC">
            <w:pPr>
              <w:spacing w:line="276" w:lineRule="auto"/>
              <w:jc w:val="both"/>
              <w:rPr>
                <w:rFonts w:ascii="Arial" w:hAnsi="Arial" w:cs="Arial"/>
                <w:b/>
                <w:sz w:val="20"/>
                <w:szCs w:val="22"/>
              </w:rPr>
            </w:pPr>
            <w:r w:rsidRPr="00470CFC">
              <w:rPr>
                <w:rFonts w:ascii="Arial" w:hAnsi="Arial" w:cs="Arial"/>
                <w:b/>
                <w:sz w:val="20"/>
                <w:szCs w:val="22"/>
              </w:rPr>
              <w:t>Descripción</w:t>
            </w:r>
          </w:p>
        </w:tc>
      </w:tr>
      <w:tr w:rsidR="00470CFC" w:rsidRPr="00470CFC" w14:paraId="45E135DA" w14:textId="77777777" w:rsidTr="00087441">
        <w:trPr>
          <w:trHeight w:val="591"/>
          <w:jc w:val="center"/>
        </w:trPr>
        <w:tc>
          <w:tcPr>
            <w:tcW w:w="829" w:type="pct"/>
            <w:vAlign w:val="center"/>
          </w:tcPr>
          <w:p w14:paraId="7DA72FD4"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Caquetá</w:t>
            </w:r>
          </w:p>
        </w:tc>
        <w:tc>
          <w:tcPr>
            <w:tcW w:w="4171" w:type="pct"/>
            <w:vAlign w:val="center"/>
          </w:tcPr>
          <w:p w14:paraId="11E2D3BA"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42 personas, aire acondicionado, CPU, teclado, mouse, tablero acrílico, mesas, sillas, tablero interactivo, televisor de 50”. Ubicada en el Bloque 3 del Campus Porvenir de la Universidad de la Amazonia.</w:t>
            </w:r>
          </w:p>
        </w:tc>
      </w:tr>
      <w:tr w:rsidR="00470CFC" w:rsidRPr="00470CFC" w14:paraId="581F328E" w14:textId="77777777" w:rsidTr="00087441">
        <w:trPr>
          <w:trHeight w:val="473"/>
          <w:jc w:val="center"/>
        </w:trPr>
        <w:tc>
          <w:tcPr>
            <w:tcW w:w="829" w:type="pct"/>
            <w:vAlign w:val="center"/>
            <w:hideMark/>
          </w:tcPr>
          <w:p w14:paraId="6BDBB745"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Guaviare</w:t>
            </w:r>
          </w:p>
        </w:tc>
        <w:tc>
          <w:tcPr>
            <w:tcW w:w="4171" w:type="pct"/>
            <w:vAlign w:val="center"/>
            <w:hideMark/>
          </w:tcPr>
          <w:p w14:paraId="6712D26B"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25 personas, aire acondicionado, CPU, teclado, mouse, tablero acrílico, mesas, sillas, televisor de 50”. Ubicada en el Bloque 3 del Campus Porvenir de la Universidad de la Amazonia.</w:t>
            </w:r>
          </w:p>
        </w:tc>
      </w:tr>
      <w:tr w:rsidR="00470CFC" w:rsidRPr="00470CFC" w14:paraId="4CF9BAF8" w14:textId="77777777" w:rsidTr="00087441">
        <w:trPr>
          <w:trHeight w:val="680"/>
          <w:jc w:val="center"/>
        </w:trPr>
        <w:tc>
          <w:tcPr>
            <w:tcW w:w="829" w:type="pct"/>
            <w:vAlign w:val="center"/>
            <w:hideMark/>
          </w:tcPr>
          <w:p w14:paraId="3FE349B4"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Putumayo</w:t>
            </w:r>
          </w:p>
        </w:tc>
        <w:tc>
          <w:tcPr>
            <w:tcW w:w="4171" w:type="pct"/>
            <w:vAlign w:val="center"/>
            <w:hideMark/>
          </w:tcPr>
          <w:p w14:paraId="0D8F493F"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36 personas, aire acondicionado, CPU, teclado, mouse, tablero acrílico, mesas, sillas, tablero interactivo, televisor de 50”. Ubicada en el Bloque 2 del Campus Porvenir de la Universidad de la Amazonia.</w:t>
            </w:r>
          </w:p>
        </w:tc>
      </w:tr>
      <w:tr w:rsidR="00470CFC" w:rsidRPr="00470CFC" w14:paraId="5E12D211" w14:textId="77777777" w:rsidTr="00087441">
        <w:trPr>
          <w:trHeight w:val="507"/>
          <w:jc w:val="center"/>
        </w:trPr>
        <w:tc>
          <w:tcPr>
            <w:tcW w:w="829" w:type="pct"/>
            <w:vAlign w:val="center"/>
          </w:tcPr>
          <w:p w14:paraId="2386A811"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Salón 7102 (Doctorado)</w:t>
            </w:r>
          </w:p>
        </w:tc>
        <w:tc>
          <w:tcPr>
            <w:tcW w:w="4171" w:type="pct"/>
            <w:vAlign w:val="center"/>
          </w:tcPr>
          <w:p w14:paraId="7FEA6432"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40 personas, aire acondicionado, tablero acrílico, mesas, sillas, tablero interactivo, televisor de 50”. Ubicada en el Bloque 7 del Campus Porvenir de la Universidad de la Amazonia.</w:t>
            </w:r>
          </w:p>
        </w:tc>
      </w:tr>
      <w:tr w:rsidR="00470CFC" w:rsidRPr="00470CFC" w14:paraId="0D73F085" w14:textId="77777777" w:rsidTr="00087441">
        <w:trPr>
          <w:trHeight w:val="531"/>
          <w:jc w:val="center"/>
        </w:trPr>
        <w:tc>
          <w:tcPr>
            <w:tcW w:w="829" w:type="pct"/>
            <w:vAlign w:val="center"/>
            <w:hideMark/>
          </w:tcPr>
          <w:p w14:paraId="1311B26A"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lastRenderedPageBreak/>
              <w:t>Sala de Profesores</w:t>
            </w:r>
          </w:p>
        </w:tc>
        <w:tc>
          <w:tcPr>
            <w:tcW w:w="4171" w:type="pct"/>
            <w:vAlign w:val="center"/>
            <w:hideMark/>
          </w:tcPr>
          <w:p w14:paraId="28F656FD"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210 personas, aire acondicionado, tablero acrílico, mesas, sillas, televisor de 50”. Ubicada en el Edificio de Profesores del Campus Porvenir de la Universidad de la Amazonia.</w:t>
            </w:r>
          </w:p>
        </w:tc>
      </w:tr>
      <w:tr w:rsidR="00470CFC" w:rsidRPr="00470CFC" w14:paraId="357F35B7" w14:textId="77777777" w:rsidTr="00087441">
        <w:trPr>
          <w:trHeight w:val="399"/>
          <w:jc w:val="center"/>
        </w:trPr>
        <w:tc>
          <w:tcPr>
            <w:tcW w:w="829" w:type="pct"/>
            <w:vAlign w:val="center"/>
          </w:tcPr>
          <w:p w14:paraId="33DED22B"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Uitoto</w:t>
            </w:r>
          </w:p>
        </w:tc>
        <w:tc>
          <w:tcPr>
            <w:tcW w:w="4171" w:type="pct"/>
            <w:vAlign w:val="center"/>
          </w:tcPr>
          <w:p w14:paraId="063189C6"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30 personas, aire acondicionado, CPU, teclado, mouse, tablero acrílico, mesas, sillas, televisor de 50”. Ubicada en el Edificio de la Biblioteca del Campus Porvenir de la Universidad de la Amazonia.</w:t>
            </w:r>
          </w:p>
        </w:tc>
      </w:tr>
      <w:tr w:rsidR="00470CFC" w:rsidRPr="00470CFC" w14:paraId="11AE9079" w14:textId="77777777" w:rsidTr="00087441">
        <w:trPr>
          <w:trHeight w:val="423"/>
          <w:jc w:val="center"/>
        </w:trPr>
        <w:tc>
          <w:tcPr>
            <w:tcW w:w="829" w:type="pct"/>
            <w:vAlign w:val="center"/>
          </w:tcPr>
          <w:p w14:paraId="6C3C7D94"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Coreguaje</w:t>
            </w:r>
          </w:p>
        </w:tc>
        <w:tc>
          <w:tcPr>
            <w:tcW w:w="4171" w:type="pct"/>
            <w:vAlign w:val="center"/>
          </w:tcPr>
          <w:p w14:paraId="67AA7745"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34 personas, aire acondicionado, CPU, teclado, mouse, tablero acrílico, mesas, sillas, televisor de 50”. Ubicada en el Edificio de la Biblioteca del Campus Porvenir de la Universidad de la Amazonia.</w:t>
            </w:r>
          </w:p>
        </w:tc>
      </w:tr>
      <w:tr w:rsidR="00470CFC" w:rsidRPr="00470CFC" w14:paraId="0C937A29" w14:textId="77777777" w:rsidTr="00087441">
        <w:trPr>
          <w:trHeight w:val="484"/>
          <w:jc w:val="center"/>
        </w:trPr>
        <w:tc>
          <w:tcPr>
            <w:tcW w:w="829" w:type="pct"/>
            <w:vAlign w:val="center"/>
            <w:hideMark/>
          </w:tcPr>
          <w:p w14:paraId="70E935D7"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Heliconias</w:t>
            </w:r>
          </w:p>
        </w:tc>
        <w:tc>
          <w:tcPr>
            <w:tcW w:w="4171" w:type="pct"/>
            <w:vAlign w:val="center"/>
            <w:hideMark/>
          </w:tcPr>
          <w:p w14:paraId="3DC368AD"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35 personas, aire acondicionado, tablero acrílico, mesas, sillas, televisor de 50”. Ubicada en el Edificio Auditorio Ángel Cuniberti Campus Porvenir de la Universidad de la Amazonia.</w:t>
            </w:r>
          </w:p>
        </w:tc>
      </w:tr>
      <w:tr w:rsidR="00470CFC" w:rsidRPr="00470CFC" w14:paraId="2FEAAD7B" w14:textId="77777777" w:rsidTr="00087441">
        <w:trPr>
          <w:trHeight w:val="419"/>
          <w:jc w:val="center"/>
        </w:trPr>
        <w:tc>
          <w:tcPr>
            <w:tcW w:w="829" w:type="pct"/>
            <w:vAlign w:val="center"/>
            <w:hideMark/>
          </w:tcPr>
          <w:p w14:paraId="10C22B0C"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Cananguchal</w:t>
            </w:r>
          </w:p>
        </w:tc>
        <w:tc>
          <w:tcPr>
            <w:tcW w:w="4171" w:type="pct"/>
            <w:vAlign w:val="center"/>
            <w:hideMark/>
          </w:tcPr>
          <w:p w14:paraId="03FA2F06"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35 personas, aire acondicionado, CPU, teclado, mouse, tablero acrílico, mesas, sillas, televisor de 50”. Ubicada en el Edificio Auditorio Ángel Cuniberti Campus Porvenir de la Universidad de la Amazonia.</w:t>
            </w:r>
          </w:p>
        </w:tc>
      </w:tr>
      <w:tr w:rsidR="00470CFC" w:rsidRPr="00470CFC" w14:paraId="6F654D1C" w14:textId="77777777" w:rsidTr="00087441">
        <w:trPr>
          <w:trHeight w:val="531"/>
          <w:jc w:val="center"/>
        </w:trPr>
        <w:tc>
          <w:tcPr>
            <w:tcW w:w="829" w:type="pct"/>
            <w:vAlign w:val="center"/>
            <w:hideMark/>
          </w:tcPr>
          <w:p w14:paraId="590E1948"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Manigua</w:t>
            </w:r>
          </w:p>
        </w:tc>
        <w:tc>
          <w:tcPr>
            <w:tcW w:w="4171" w:type="pct"/>
            <w:vAlign w:val="center"/>
            <w:hideMark/>
          </w:tcPr>
          <w:p w14:paraId="0CECB195"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35 personas, aire acondicionado, CPU, teclado, mouse, tablero acrílico, mesas, sillas, televisor de 50”. Ubicada en el Edificio Auditorio Ángel Cuniberti Campus Porvenir de la Universidad de la Amazonia.</w:t>
            </w:r>
          </w:p>
        </w:tc>
      </w:tr>
      <w:tr w:rsidR="00470CFC" w:rsidRPr="00470CFC" w14:paraId="63386617" w14:textId="77777777" w:rsidTr="00087441">
        <w:trPr>
          <w:trHeight w:val="541"/>
          <w:jc w:val="center"/>
        </w:trPr>
        <w:tc>
          <w:tcPr>
            <w:tcW w:w="829" w:type="pct"/>
            <w:vAlign w:val="center"/>
            <w:hideMark/>
          </w:tcPr>
          <w:p w14:paraId="1C4C1CEA"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Chairá</w:t>
            </w:r>
          </w:p>
        </w:tc>
        <w:tc>
          <w:tcPr>
            <w:tcW w:w="4171" w:type="pct"/>
            <w:vAlign w:val="center"/>
            <w:hideMark/>
          </w:tcPr>
          <w:p w14:paraId="2EFE0CA8"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35 personas, aire acondicionado, CPU, teclado, mouse, tablero acrílico, mesas, sillas, televisor de 50”. Ubicada en el Edificio Auditorio Ángel Cuniberti Campus Porvenir de la Universidad de la Amazonia.</w:t>
            </w:r>
          </w:p>
        </w:tc>
      </w:tr>
      <w:tr w:rsidR="00470CFC" w:rsidRPr="00470CFC" w14:paraId="5323DAAC" w14:textId="77777777" w:rsidTr="00087441">
        <w:trPr>
          <w:trHeight w:val="374"/>
          <w:jc w:val="center"/>
        </w:trPr>
        <w:tc>
          <w:tcPr>
            <w:tcW w:w="829" w:type="pct"/>
            <w:vAlign w:val="center"/>
          </w:tcPr>
          <w:p w14:paraId="05B17120"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Salón 202</w:t>
            </w:r>
          </w:p>
        </w:tc>
        <w:tc>
          <w:tcPr>
            <w:tcW w:w="4171" w:type="pct"/>
            <w:vAlign w:val="center"/>
          </w:tcPr>
          <w:p w14:paraId="034D9A44"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30 personas, aire acondicionado, tablero acrílico, mesas, sillas, televisor de 50”. Ubicada en el Campus Centro de la Universidad de la Amazonia.</w:t>
            </w:r>
          </w:p>
        </w:tc>
      </w:tr>
      <w:tr w:rsidR="00470CFC" w:rsidRPr="00470CFC" w14:paraId="6E739EF6" w14:textId="77777777" w:rsidTr="00087441">
        <w:trPr>
          <w:trHeight w:val="402"/>
          <w:jc w:val="center"/>
        </w:trPr>
        <w:tc>
          <w:tcPr>
            <w:tcW w:w="829" w:type="pct"/>
            <w:vAlign w:val="center"/>
          </w:tcPr>
          <w:p w14:paraId="2188ECA1"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Salón 210</w:t>
            </w:r>
          </w:p>
        </w:tc>
        <w:tc>
          <w:tcPr>
            <w:tcW w:w="4171" w:type="pct"/>
            <w:vAlign w:val="center"/>
          </w:tcPr>
          <w:p w14:paraId="1CEA9570"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30 personas, aire acondicionado, tablero acrílico, mesas, sillas, televisor de 50”. Ubicada en el Campus Centro de la Universidad de la Amazonia.</w:t>
            </w:r>
          </w:p>
        </w:tc>
      </w:tr>
      <w:tr w:rsidR="00470CFC" w:rsidRPr="00470CFC" w14:paraId="22036208" w14:textId="77777777" w:rsidTr="00087441">
        <w:trPr>
          <w:trHeight w:val="479"/>
          <w:jc w:val="center"/>
        </w:trPr>
        <w:tc>
          <w:tcPr>
            <w:tcW w:w="829" w:type="pct"/>
            <w:vAlign w:val="center"/>
          </w:tcPr>
          <w:p w14:paraId="64A622D3"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Sala Multipropósito</w:t>
            </w:r>
          </w:p>
        </w:tc>
        <w:tc>
          <w:tcPr>
            <w:tcW w:w="4171" w:type="pct"/>
            <w:vAlign w:val="center"/>
          </w:tcPr>
          <w:p w14:paraId="5492E260"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100 personas, aire acondicionado, tablero acrílico, mesas, sillas, televisor de 50”. Ubicada en el Campus Centro de la Universidad de la Amazonia.</w:t>
            </w:r>
          </w:p>
        </w:tc>
      </w:tr>
      <w:tr w:rsidR="00470CFC" w:rsidRPr="00470CFC" w14:paraId="1AD533CB" w14:textId="77777777" w:rsidTr="00087441">
        <w:trPr>
          <w:trHeight w:val="449"/>
          <w:jc w:val="center"/>
        </w:trPr>
        <w:tc>
          <w:tcPr>
            <w:tcW w:w="829" w:type="pct"/>
            <w:vAlign w:val="center"/>
          </w:tcPr>
          <w:p w14:paraId="76D4889F"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Auditorio Ángel Cuniberti</w:t>
            </w:r>
          </w:p>
        </w:tc>
        <w:tc>
          <w:tcPr>
            <w:tcW w:w="4171" w:type="pct"/>
            <w:vAlign w:val="center"/>
          </w:tcPr>
          <w:p w14:paraId="528A330C" w14:textId="77777777" w:rsidR="00470CFC" w:rsidRPr="00470CFC" w:rsidRDefault="00470CFC" w:rsidP="00470CFC">
            <w:pPr>
              <w:spacing w:line="276" w:lineRule="auto"/>
              <w:jc w:val="both"/>
              <w:rPr>
                <w:rFonts w:ascii="Arial" w:hAnsi="Arial" w:cs="Arial"/>
                <w:sz w:val="20"/>
                <w:szCs w:val="22"/>
              </w:rPr>
            </w:pPr>
            <w:r w:rsidRPr="00470CFC">
              <w:rPr>
                <w:rFonts w:ascii="Arial" w:hAnsi="Arial" w:cs="Arial"/>
                <w:sz w:val="20"/>
                <w:szCs w:val="22"/>
              </w:rPr>
              <w:t>Capacidad 500 personas, aire acondicionado, CPU, teclado, mouse, sillas, telón, sistema de amplificador de sonido, Video Beam. Ubicado en el Campus Porvenir de la Universidad de la Amazonia.</w:t>
            </w:r>
          </w:p>
        </w:tc>
      </w:tr>
    </w:tbl>
    <w:p w14:paraId="0030C3D3" w14:textId="77777777" w:rsidR="00470CFC" w:rsidRDefault="00470CFC" w:rsidP="00470CFC">
      <w:pPr>
        <w:spacing w:after="240" w:line="276" w:lineRule="auto"/>
        <w:jc w:val="both"/>
        <w:rPr>
          <w:rFonts w:ascii="Arial" w:hAnsi="Arial" w:cs="Arial"/>
          <w:sz w:val="20"/>
          <w:szCs w:val="20"/>
          <w:lang w:val="es-419"/>
        </w:rPr>
      </w:pPr>
      <w:r w:rsidRPr="00470CFC">
        <w:rPr>
          <w:rFonts w:ascii="Arial" w:hAnsi="Arial" w:cs="Arial"/>
          <w:b/>
          <w:sz w:val="20"/>
          <w:szCs w:val="20"/>
        </w:rPr>
        <w:t>Fuente:</w:t>
      </w:r>
      <w:r w:rsidRPr="00470CFC">
        <w:rPr>
          <w:rFonts w:ascii="Arial" w:hAnsi="Arial" w:cs="Arial"/>
          <w:sz w:val="20"/>
          <w:szCs w:val="20"/>
        </w:rPr>
        <w:t xml:space="preserve"> </w:t>
      </w:r>
      <w:r w:rsidRPr="00470CFC">
        <w:rPr>
          <w:rFonts w:ascii="Arial" w:hAnsi="Arial" w:cs="Arial"/>
          <w:sz w:val="20"/>
          <w:szCs w:val="20"/>
          <w:lang w:val="es-419"/>
        </w:rPr>
        <w:t>Oficina Asesora de Planeación / DTI.</w:t>
      </w:r>
    </w:p>
    <w:p w14:paraId="5828375E" w14:textId="19E105BD" w:rsidR="00403375" w:rsidRPr="00470CFC" w:rsidRDefault="00470CFC" w:rsidP="00470CFC">
      <w:pPr>
        <w:spacing w:before="240" w:after="240" w:line="276" w:lineRule="auto"/>
        <w:ind w:right="49"/>
        <w:jc w:val="both"/>
        <w:rPr>
          <w:rFonts w:ascii="Arial" w:hAnsi="Arial" w:cs="Arial"/>
          <w:color w:val="000000"/>
          <w:sz w:val="22"/>
          <w:szCs w:val="17"/>
          <w:lang w:val="es-419" w:eastAsia="es-419"/>
        </w:rPr>
      </w:pPr>
      <w:r w:rsidRPr="00470CFC">
        <w:rPr>
          <w:rFonts w:ascii="Arial" w:hAnsi="Arial" w:cs="Arial"/>
          <w:color w:val="000000"/>
          <w:sz w:val="22"/>
          <w:szCs w:val="17"/>
          <w:lang w:val="es-419" w:eastAsia="es-419"/>
        </w:rPr>
        <w:t xml:space="preserve">La planta física de la Universidad de la Amazonía pone a disposición de la comunidad académicas los servicios de su planta física y otros terrenos como granjas, edificios y demás bienes, con el objetivo de apoyar los procesos de investigación, docencia y proyección social, que se desarrollan en cada uno de los programas académicos de pregrado, posgrado y extensión que se ofrecen en la institución. Adicionalmente, la Universidad está ejecutando nuevos proyectos de infraestructura con el fin de mejorar la calidad de los procesos académicos y administrativos de la institución. </w:t>
      </w:r>
    </w:p>
    <w:p w14:paraId="449EAA07" w14:textId="15EDA038" w:rsidR="00403375" w:rsidRPr="00470CFC" w:rsidRDefault="00470CFC" w:rsidP="00470CFC">
      <w:pPr>
        <w:spacing w:after="240" w:line="276" w:lineRule="auto"/>
        <w:ind w:right="49"/>
        <w:jc w:val="both"/>
        <w:rPr>
          <w:rFonts w:ascii="Arial" w:hAnsi="Arial" w:cs="Arial"/>
          <w:color w:val="000000"/>
          <w:sz w:val="22"/>
          <w:szCs w:val="17"/>
          <w:lang w:val="es-419" w:eastAsia="es-419"/>
        </w:rPr>
      </w:pPr>
      <w:r w:rsidRPr="00470CFC">
        <w:rPr>
          <w:rFonts w:ascii="Arial" w:hAnsi="Arial" w:cs="Arial"/>
          <w:color w:val="000000"/>
          <w:sz w:val="22"/>
          <w:szCs w:val="17"/>
          <w:lang w:val="es-419" w:eastAsia="es-419"/>
        </w:rPr>
        <w:t xml:space="preserve">Biblioteca ubicada en una moderna edificación construida bajo los estándares particulares de este tipo de estructuras, posee ocho salas climatizadas empleadas para consultas y lecturas, en las cuales se encuentra el material bibliográfico clasificado según las áreas del conocimiento </w:t>
      </w:r>
      <w:r w:rsidRPr="00470CFC">
        <w:rPr>
          <w:rFonts w:ascii="Arial" w:hAnsi="Arial" w:cs="Arial"/>
          <w:color w:val="000000"/>
          <w:sz w:val="22"/>
          <w:szCs w:val="17"/>
          <w:lang w:val="es-419" w:eastAsia="es-419"/>
        </w:rPr>
        <w:lastRenderedPageBreak/>
        <w:t>atendiendo el Sistema de Clasificación Dewey y una Hemeroteca alberga las publicaciones seriadas más representativas y los diarios nacionales e internacionales que pueden ser accedidos vía web, este espacio está a disposición de docentes y estudiantes. De igual manera laboratorios que prestan su servicio a los procesos de docencia e investigación, los cuales pueden ser utilizados por cualquier miembro de la comunidad educativa de la institución, previa solicitud a la oficina correspondiente.</w:t>
      </w:r>
    </w:p>
    <w:p w14:paraId="1CB7D132" w14:textId="77777777" w:rsidR="00470CFC" w:rsidRPr="00470CFC" w:rsidRDefault="00470CFC" w:rsidP="00470CFC">
      <w:pPr>
        <w:spacing w:after="240" w:line="276" w:lineRule="auto"/>
        <w:ind w:right="49"/>
        <w:jc w:val="both"/>
        <w:rPr>
          <w:rFonts w:ascii="Arial" w:hAnsi="Arial" w:cs="Arial"/>
          <w:color w:val="000000"/>
          <w:sz w:val="22"/>
          <w:szCs w:val="17"/>
          <w:lang w:val="es-419" w:eastAsia="es-419"/>
        </w:rPr>
      </w:pPr>
      <w:r w:rsidRPr="00470CFC">
        <w:rPr>
          <w:rFonts w:ascii="Arial" w:hAnsi="Arial" w:cs="Arial"/>
          <w:color w:val="000000"/>
          <w:sz w:val="22"/>
          <w:szCs w:val="17"/>
          <w:lang w:val="es-419" w:eastAsia="es-419"/>
        </w:rPr>
        <w:t>Las salas de sistemas especializadas para el uso de docentes y estudiantes, y para la orientación de cursos que requieren el uso de un software o canales de comunicación que permiten acceder a la Intranet e Internet. Cada sala tiene características especiales de Hardware y Software instalados que permiten desarrollar diferentes actividades de orden académica, investigativa y de proyección social.</w:t>
      </w:r>
    </w:p>
    <w:p w14:paraId="07EE34BE" w14:textId="02188F49" w:rsidR="002E3E8E" w:rsidRPr="008211E3" w:rsidRDefault="00811133" w:rsidP="002E3E8E">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6C4A99D6" w14:textId="4B4C94A4" w:rsidR="00865D80" w:rsidRPr="00AB44C6" w:rsidRDefault="00865D80" w:rsidP="00931A09">
      <w:pPr>
        <w:pStyle w:val="Ttulo2"/>
        <w:numPr>
          <w:ilvl w:val="0"/>
          <w:numId w:val="4"/>
        </w:numPr>
        <w:spacing w:before="0" w:after="240" w:line="276" w:lineRule="auto"/>
        <w:jc w:val="both"/>
        <w:rPr>
          <w:rFonts w:ascii="Arial" w:hAnsi="Arial" w:cs="Arial"/>
          <w:color w:val="002060"/>
          <w:sz w:val="22"/>
          <w:szCs w:val="22"/>
        </w:rPr>
      </w:pPr>
      <w:bookmarkStart w:id="80" w:name="_Toc105569004"/>
      <w:r w:rsidRPr="00AB44C6">
        <w:rPr>
          <w:rFonts w:ascii="Arial" w:hAnsi="Arial" w:cs="Arial"/>
          <w:color w:val="002060"/>
          <w:sz w:val="22"/>
          <w:szCs w:val="22"/>
          <w:lang w:val="es-419"/>
        </w:rPr>
        <w:t>Mantener una comprobada sostenibilidad financiera, que soporte en información pública y auditada. Contar con una planeación financiera que le permita atender las necesidades que resultan de sus distintos mecanismos de planeación y mejoramiento para utilizar adecuadamente los recursos de que dispone, en correspondencia con su naturaleza jurídica, identidad, misión y tipología</w:t>
      </w:r>
      <w:r w:rsidRPr="00AB44C6">
        <w:rPr>
          <w:rFonts w:ascii="Arial" w:hAnsi="Arial" w:cs="Arial"/>
          <w:color w:val="002060"/>
          <w:sz w:val="22"/>
          <w:szCs w:val="22"/>
        </w:rPr>
        <w:t>.</w:t>
      </w:r>
      <w:bookmarkEnd w:id="80"/>
    </w:p>
    <w:p w14:paraId="04FC956A" w14:textId="5BD99D06" w:rsidR="00865D80" w:rsidRPr="00E91A4D" w:rsidRDefault="00811133" w:rsidP="00865D80">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00B0BD03" w14:textId="646C457B" w:rsidR="00150E55" w:rsidRPr="00AB44C6" w:rsidRDefault="00150E55" w:rsidP="00931A09">
      <w:pPr>
        <w:pStyle w:val="Ttulo2"/>
        <w:numPr>
          <w:ilvl w:val="0"/>
          <w:numId w:val="4"/>
        </w:numPr>
        <w:spacing w:before="0" w:after="240" w:line="276" w:lineRule="auto"/>
        <w:jc w:val="both"/>
        <w:rPr>
          <w:rFonts w:ascii="Arial" w:hAnsi="Arial" w:cs="Arial"/>
          <w:color w:val="002060"/>
          <w:sz w:val="22"/>
          <w:szCs w:val="22"/>
        </w:rPr>
      </w:pPr>
      <w:bookmarkStart w:id="81" w:name="_Toc105569005"/>
      <w:r w:rsidRPr="00AB44C6">
        <w:rPr>
          <w:rFonts w:ascii="Arial" w:hAnsi="Arial" w:cs="Arial"/>
          <w:color w:val="002060"/>
          <w:sz w:val="22"/>
          <w:szCs w:val="22"/>
          <w:lang w:val="es-419"/>
        </w:rPr>
        <w:t>Demostrar la implementación de un modelo de evaluación de resultados de aprendizaje, soportado en el Sistema Interno de Aseguramiento de la Calidad, y de las estrategias y acciones adelantadas para utilizar esta evaluación en el mejoramiento continuo del programa académico</w:t>
      </w:r>
      <w:r w:rsidRPr="00AB44C6">
        <w:rPr>
          <w:rFonts w:ascii="Arial" w:hAnsi="Arial" w:cs="Arial"/>
          <w:color w:val="002060"/>
          <w:sz w:val="22"/>
          <w:szCs w:val="22"/>
        </w:rPr>
        <w:t>.</w:t>
      </w:r>
      <w:bookmarkEnd w:id="81"/>
    </w:p>
    <w:p w14:paraId="1F47C644" w14:textId="5D10D1CD" w:rsidR="004A6919" w:rsidRPr="0084144B" w:rsidRDefault="004A6919" w:rsidP="004A6919">
      <w:pPr>
        <w:pStyle w:val="Sinespaciado"/>
        <w:spacing w:after="240" w:line="276" w:lineRule="auto"/>
        <w:jc w:val="both"/>
        <w:rPr>
          <w:rFonts w:ascii="Arial" w:hAnsi="Arial" w:cs="Arial"/>
        </w:rPr>
      </w:pPr>
      <w:r w:rsidRPr="0084144B">
        <w:rPr>
          <w:rFonts w:ascii="Arial" w:hAnsi="Arial" w:cs="Arial"/>
          <w:lang w:val="es-419"/>
        </w:rPr>
        <w:t>Con relación al componente</w:t>
      </w:r>
      <w:r w:rsidRPr="0084144B">
        <w:rPr>
          <w:rFonts w:ascii="Arial" w:hAnsi="Arial" w:cs="Arial"/>
        </w:rPr>
        <w:t xml:space="preserve"> formativo, la estructura curricular del </w:t>
      </w:r>
      <w:r>
        <w:rPr>
          <w:rFonts w:ascii="Arial" w:hAnsi="Arial" w:cs="Arial"/>
          <w:lang w:val="es-419"/>
        </w:rPr>
        <w:t>programa académico en mención</w:t>
      </w:r>
      <w:r w:rsidRPr="0084144B">
        <w:rPr>
          <w:rFonts w:ascii="Arial" w:hAnsi="Arial" w:cs="Arial"/>
        </w:rPr>
        <w:t xml:space="preserve">, </w:t>
      </w:r>
      <w:r w:rsidRPr="0084144B">
        <w:rPr>
          <w:rFonts w:ascii="Arial" w:hAnsi="Arial" w:cs="Arial"/>
          <w:lang w:val="es-419"/>
        </w:rPr>
        <w:t>se encuentra constituido</w:t>
      </w:r>
      <w:r w:rsidRPr="0084144B">
        <w:rPr>
          <w:rFonts w:ascii="Arial" w:hAnsi="Arial" w:cs="Arial"/>
        </w:rPr>
        <w:t xml:space="preserve"> acorde a los lineamientos del Ministerio de Educación Nacional y lo definido en el Sistema Educativo Colombiano, concebido este como el “</w:t>
      </w:r>
      <w:r w:rsidRPr="0084144B">
        <w:rPr>
          <w:rFonts w:ascii="Arial" w:hAnsi="Arial" w:cs="Arial"/>
          <w:i/>
        </w:rPr>
        <w:t>proceso de formación permanente, personal cultural y social que se fundamenta en una concepción integral de la persona humana, de su dignidad, de sus derechos y de sus deberes</w:t>
      </w:r>
      <w:r w:rsidRPr="0084144B">
        <w:rPr>
          <w:rFonts w:ascii="Arial" w:hAnsi="Arial" w:cs="Arial"/>
        </w:rPr>
        <w:t>” y, a la realidad nacional y especialmente a la regional, contribuyendo con ello al desarrollo sostenible de la Amazonia, como propende la misión institucional.</w:t>
      </w:r>
      <w:r w:rsidRPr="0084144B">
        <w:rPr>
          <w:rFonts w:ascii="Arial" w:hAnsi="Arial" w:cs="Arial"/>
          <w:lang w:val="es-419"/>
        </w:rPr>
        <w:t xml:space="preserve"> </w:t>
      </w:r>
      <w:r w:rsidRPr="0084144B">
        <w:rPr>
          <w:rFonts w:ascii="Arial" w:hAnsi="Arial" w:cs="Arial"/>
        </w:rPr>
        <w:t>De igual manera la estructuración de contenido de los programas de desarrollo de curso, se evidencia a partir del desarrollo temático que contempla cada uno de ellos en concordancia con las necesidades de formación que en los espacios académicos abordan aspectos que se han concebido teniendo en cuenta el perfil de egreso del programa.</w:t>
      </w:r>
    </w:p>
    <w:p w14:paraId="1F8DEA02" w14:textId="77777777" w:rsidR="004A6919" w:rsidRPr="0084144B" w:rsidRDefault="004A6919" w:rsidP="004A6919">
      <w:pPr>
        <w:pStyle w:val="Sinespaciado"/>
        <w:spacing w:after="240" w:line="276" w:lineRule="auto"/>
        <w:jc w:val="both"/>
        <w:rPr>
          <w:rFonts w:ascii="Arial" w:hAnsi="Arial" w:cs="Arial"/>
          <w:lang w:val="es-419"/>
        </w:rPr>
      </w:pPr>
      <w:r w:rsidRPr="0084144B">
        <w:rPr>
          <w:rFonts w:ascii="Arial" w:hAnsi="Arial" w:cs="Arial"/>
          <w:lang w:val="es-ES_tradnl"/>
        </w:rPr>
        <w:t xml:space="preserve">Otro de los elementos que se consideraron aporta en una descripción más general frente a los resultados de aprendizaje, se concibe desde los lineamientos pedagógicos como parte del componente pedagógico. En ese sentido, un primer elemento, corresponde </w:t>
      </w:r>
      <w:r w:rsidRPr="0084144B">
        <w:rPr>
          <w:rFonts w:ascii="Arial" w:hAnsi="Arial" w:cs="Arial"/>
          <w:lang w:val="es-419"/>
        </w:rPr>
        <w:t>a la implementación del</w:t>
      </w:r>
      <w:r w:rsidRPr="0084144B">
        <w:rPr>
          <w:rFonts w:ascii="Arial" w:hAnsi="Arial" w:cs="Arial"/>
          <w:lang w:val="es-ES_tradnl"/>
        </w:rPr>
        <w:t xml:space="preserve"> enfoque constructivista que adopta </w:t>
      </w:r>
      <w:r w:rsidRPr="0084144B">
        <w:rPr>
          <w:rFonts w:ascii="Arial" w:hAnsi="Arial" w:cs="Arial"/>
          <w:lang w:val="es-419"/>
        </w:rPr>
        <w:t>el programa académico</w:t>
      </w:r>
      <w:r w:rsidRPr="0084144B">
        <w:rPr>
          <w:rFonts w:ascii="Arial" w:hAnsi="Arial" w:cs="Arial"/>
          <w:lang w:val="es-ES_tradnl"/>
        </w:rPr>
        <w:t xml:space="preserve"> y que se encuentra en relación al </w:t>
      </w:r>
      <w:r w:rsidRPr="0084144B">
        <w:rPr>
          <w:rFonts w:ascii="Arial" w:hAnsi="Arial" w:cs="Arial"/>
          <w:lang w:val="es-ES_tradnl"/>
        </w:rPr>
        <w:lastRenderedPageBreak/>
        <w:t xml:space="preserve">mismo Proyecto Educativo Institucional – PEI- el cual plantea que, desde la concepción constructivista del mismo aprendizaje, la formación profesional debe constituirse a partir de la convergencia de diferentes aproximaciones a resolver problemáticas que se puedan dar en un contexto determinado. </w:t>
      </w:r>
    </w:p>
    <w:p w14:paraId="22571742"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419"/>
        </w:rPr>
        <w:t>Lo anterior quiere decir</w:t>
      </w:r>
      <w:r w:rsidRPr="0084144B">
        <w:rPr>
          <w:rFonts w:ascii="Arial" w:hAnsi="Arial" w:cs="Arial"/>
          <w:lang w:val="es-ES_tradnl"/>
        </w:rPr>
        <w:t>, que la identificación y atención a diferentes intereses, necesidades y motivaciones del estudiante en relación con el proceso de enseñanza aprendizaje, en donde los sujetos a partir del diseño curricular, el plan de estudios y los contenidos temáticos deben estar interrelacionados sobre contenidos significativos que conlleven al aprender – aprender, resaltando la importancia de la relación entre los estudiantes, el docente y entre los estudiantes mismos, en la búsqueda de soluciones a las problemáticas que se identifiquen sobre una base conceptual de acuerdo con el objeto de estudio del programa de Maestría.</w:t>
      </w:r>
    </w:p>
    <w:p w14:paraId="0224123A"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ES_tradnl"/>
        </w:rPr>
        <w:t>En ese sentido, los resultados de aprendizaje están también determinados en cómo, a partir de un proceso de autoconstrucción derivado del enfoque constructivista sociocultural, el estudiante parte de una base conceptual (temáticas de los diferentes espacios académicos) la cual de manera individual y en acompañamiento con el docente interioriza. Lo anterior, implica que el estudiante es quien se encarga con este acompañamiento docente de construir su propio aprendizaje en función de los resultados de aprendizaje para aplicarlo en un contexto real.</w:t>
      </w:r>
    </w:p>
    <w:p w14:paraId="3CDBE6FB"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ES_tradnl"/>
        </w:rPr>
        <w:t xml:space="preserve">Por otro lado, otro elemento planteado desde el componente pedagógico en el cual se basa el desarrollo de las actividades contemplada en el plan de estudios hace mención del principio en el que se puede establecer el grado de aprendizaje, en donde a partir de los conceptos previos se puede hacer una reconstrucción de saberes que facilitan el aprendizaje en función de dar respuesta a la problemática o necesidad identificada dentro del contexto regional, nacional o local. Lo anterior, implica que el aprendizaje bajo este enfoque es significativo y está orientado a los resultados de aprendizaje, teniendo en cuenta que es el estudiante quien construye y enriquece su conocimiento a partir del contexto, de la realidad económica y social. De igual forma, esto conlleva a que el estudiante deje de ser considerado como un mero receptor de información y que se convierta en un acumulador de aprendizajes. </w:t>
      </w:r>
    </w:p>
    <w:p w14:paraId="5B38EF98" w14:textId="18109708"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ES_tradnl"/>
        </w:rPr>
        <w:t xml:space="preserve">Por ello, el programa </w:t>
      </w:r>
      <w:r w:rsidR="00F6125F">
        <w:rPr>
          <w:rFonts w:ascii="Arial" w:hAnsi="Arial" w:cs="Arial"/>
          <w:lang w:val="es-419"/>
        </w:rPr>
        <w:t>académico</w:t>
      </w:r>
      <w:r w:rsidRPr="0084144B">
        <w:rPr>
          <w:rFonts w:ascii="Arial" w:hAnsi="Arial" w:cs="Arial"/>
          <w:lang w:val="es-ES_tradnl"/>
        </w:rPr>
        <w:t xml:space="preserve"> a través de este enfoque busca </w:t>
      </w:r>
      <w:r w:rsidRPr="0084144B">
        <w:rPr>
          <w:rFonts w:ascii="Arial" w:hAnsi="Arial" w:cs="Arial"/>
          <w:lang w:val="es-419"/>
        </w:rPr>
        <w:t>continuar promoviendo</w:t>
      </w:r>
      <w:r w:rsidRPr="0084144B">
        <w:rPr>
          <w:rFonts w:ascii="Arial" w:hAnsi="Arial" w:cs="Arial"/>
          <w:lang w:val="es-ES_tradnl"/>
        </w:rPr>
        <w:t xml:space="preserve"> un proceso en donde el estudiante es el actor principal sobre el cual se construye la identidad en el marco de un contexto social y cultural. Así mismo, se concibe un tercer elemento o aspecto que parte de la naturaleza del mismo modelo pedagógico y enfoque que adopta el programa </w:t>
      </w:r>
      <w:r w:rsidRPr="0084144B">
        <w:rPr>
          <w:rFonts w:ascii="Arial" w:hAnsi="Arial" w:cs="Arial"/>
          <w:lang w:val="es-419"/>
        </w:rPr>
        <w:t>en mención</w:t>
      </w:r>
      <w:r w:rsidRPr="0084144B">
        <w:rPr>
          <w:rFonts w:ascii="Arial" w:hAnsi="Arial" w:cs="Arial"/>
          <w:lang w:val="es-ES_tradnl"/>
        </w:rPr>
        <w:t xml:space="preserve">. Este también propone que desde la misma institución y de acuerdo con el Proyecto Pedagógico Institucional se determinan tres actores que son importantes, el estudiante, el docente sobre el cual se involucra la relación entre estudiantes y funciones de los docentes, así como los contenidos temáticos que se han formulado para cumplir con dar respuesta a esas necesidades de la región y en relación con las tendencias que demanda el ejercicio profesional y que dan paso al perfil de egreso. </w:t>
      </w:r>
    </w:p>
    <w:p w14:paraId="324C84D8"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ES_tradnl"/>
        </w:rPr>
        <w:lastRenderedPageBreak/>
        <w:t xml:space="preserve">En ese sentido, parte de resaltar de este tercer elemento corresponde a la identificación de los actores que hacen parte del proceso de aprendizaje, de saber conocer, saber hacer y saber aprender. Es así, como el estudiante es el centro en donde apuntan todos los esfuerzos y en el cual se debe gozar de toda la libertad de aprovechar todos los recursos que permitan planificar el aprendizaje y evaluar la calidad de los avances. Por ello, el estudiante debe revisar tanto los objetivos de su formación como los resultados de aprendizaje para adecuar los conocimientos aprendidos. Otro actor importante, corresponde a los contenidos temáticos, los cuales están estructurados para dar respuesta a las necesidades del contexto y a las necesidades de formación que se consideraron en la justificación. </w:t>
      </w:r>
    </w:p>
    <w:p w14:paraId="3C911827"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ES_tradnl"/>
        </w:rPr>
        <w:t xml:space="preserve">Lo anterior, teniendo en cuenta que es a partir de la conformación de estos contenidos temáticos que se han seleccionado de manera pertinente y a través de una estructura clara y explícita, para que el estudiante comprenda y establezca en un primer momento y de acuerdo con el enfoque constructivista sociocultural sus propios objetivos de aprendizaje. Estos objetivos están relacionados con el conocimiento y los resultados de su aprendizaje, aportando al proceso de formación, cumpliendo así con las expectativas e intereses que permiten la fluidez de una visión global dando respuesta a una realidad profesional que se relaciona al contexto. </w:t>
      </w:r>
    </w:p>
    <w:p w14:paraId="25586729" w14:textId="77777777" w:rsidR="004A6919" w:rsidRPr="0084144B" w:rsidRDefault="004A6919" w:rsidP="004A6919">
      <w:pPr>
        <w:pStyle w:val="Sinespaciado"/>
        <w:spacing w:after="240" w:line="276" w:lineRule="auto"/>
        <w:jc w:val="both"/>
        <w:rPr>
          <w:rFonts w:ascii="Arial" w:hAnsi="Arial" w:cs="Arial"/>
          <w:lang w:val="es-ES_tradnl"/>
        </w:rPr>
      </w:pPr>
      <w:r w:rsidRPr="0084144B">
        <w:rPr>
          <w:rFonts w:ascii="Arial" w:hAnsi="Arial" w:cs="Arial"/>
          <w:lang w:val="es-419"/>
        </w:rPr>
        <w:t>Finalmente</w:t>
      </w:r>
      <w:r w:rsidRPr="0084144B">
        <w:rPr>
          <w:rFonts w:ascii="Arial" w:hAnsi="Arial" w:cs="Arial"/>
          <w:lang w:val="es-ES_tradnl"/>
        </w:rPr>
        <w:t xml:space="preserve">, el actor más importante que se resalta en función de los resultados de aprendizaje corresponde al estudiante, teniendo en cuenta que este, es quien crea o modifica el conocimiento a través de la relación entre nueva información y el conocimiento previo. Por ello, se determina que el estudiante en un primer momento es responsable de su propio aprendizaje, en segundo lugar, debe existir por parte del estudiante una mentalidad constructivista que se aplica a partir de los contenidos los cuales ya poseen un grado de elaboración en correspondencia con el objeto de estudio de la Maestría. </w:t>
      </w:r>
      <w:r w:rsidRPr="0084144B">
        <w:rPr>
          <w:rFonts w:ascii="Arial" w:hAnsi="Arial" w:cs="Arial"/>
          <w:lang w:val="es-419"/>
        </w:rPr>
        <w:t>Un</w:t>
      </w:r>
      <w:r w:rsidRPr="0084144B">
        <w:rPr>
          <w:rFonts w:ascii="Arial" w:hAnsi="Arial" w:cs="Arial"/>
          <w:lang w:val="es-ES_tradnl"/>
        </w:rPr>
        <w:t xml:space="preserve"> tercer momento, el cual hace mención del rol que cumple el docente, teniendo en cuenta que este es ese eslabón dentro de la cadena de valor de formación, que permite relacionar los procesos de construcción entre el estudiante y los contenidos.</w:t>
      </w:r>
    </w:p>
    <w:p w14:paraId="4B7A6550" w14:textId="77777777" w:rsidR="004A6919" w:rsidRPr="0084144B" w:rsidRDefault="004A6919" w:rsidP="004A6919">
      <w:pPr>
        <w:pStyle w:val="Sinespaciado"/>
        <w:spacing w:after="240" w:line="276" w:lineRule="auto"/>
        <w:jc w:val="both"/>
        <w:rPr>
          <w:rFonts w:ascii="Arial" w:eastAsia="Arial" w:hAnsi="Arial" w:cs="Arial"/>
          <w:color w:val="000000"/>
        </w:rPr>
      </w:pPr>
      <w:r w:rsidRPr="0084144B">
        <w:rPr>
          <w:rFonts w:ascii="Arial" w:eastAsia="Arial" w:hAnsi="Arial" w:cs="Arial"/>
          <w:color w:val="000000"/>
        </w:rPr>
        <w:t xml:space="preserve">Como mecanismo de seguimiento a los resultados de aprendizaje y en coherencia con los contenidos, las competencias, los criterios de evaluación, las actividades y practicas pedagógicas, se diseñó la </w:t>
      </w:r>
      <w:r w:rsidRPr="0084144B">
        <w:rPr>
          <w:rFonts w:ascii="Arial" w:eastAsia="Arial" w:hAnsi="Arial" w:cs="Arial"/>
          <w:i/>
          <w:iCs/>
          <w:color w:val="000000"/>
        </w:rPr>
        <w:t xml:space="preserve">matriz de resultados de aprendizaje </w:t>
      </w:r>
      <w:r w:rsidRPr="0084144B">
        <w:rPr>
          <w:rFonts w:ascii="Arial" w:eastAsia="Arial" w:hAnsi="Arial" w:cs="Arial"/>
          <w:iCs/>
          <w:color w:val="000000"/>
        </w:rPr>
        <w:t>(</w:t>
      </w:r>
      <w:r w:rsidRPr="0084144B">
        <w:rPr>
          <w:rFonts w:ascii="Arial" w:eastAsia="Arial" w:hAnsi="Arial" w:cs="Arial"/>
          <w:iCs/>
          <w:color w:val="000000"/>
          <w:lang w:val="es-419"/>
        </w:rPr>
        <w:t>ver siguiente ilustración</w:t>
      </w:r>
      <w:r w:rsidRPr="0084144B">
        <w:rPr>
          <w:rFonts w:ascii="Arial" w:eastAsia="Arial" w:hAnsi="Arial" w:cs="Arial"/>
          <w:iCs/>
          <w:color w:val="000000"/>
        </w:rPr>
        <w:t>)</w:t>
      </w:r>
      <w:r w:rsidRPr="0084144B">
        <w:rPr>
          <w:rFonts w:ascii="Arial" w:eastAsia="Arial" w:hAnsi="Arial" w:cs="Arial"/>
          <w:color w:val="000000"/>
        </w:rPr>
        <w:t>, que permitirá identificar los aspectos anteriormente expresados para cada uno de los espacios académicos del plan de estudios. Esta estrategia se está planeando en el marco de la reforma curricular y su implementación se hará efectiva una vez se dé inicio a la primera cohorte con el nuevo plan de estudios.</w:t>
      </w:r>
    </w:p>
    <w:p w14:paraId="15BB1526" w14:textId="77777777" w:rsidR="00A11A57" w:rsidRPr="00C67A4B" w:rsidRDefault="00A11A57" w:rsidP="00A11A57">
      <w:pPr>
        <w:autoSpaceDE w:val="0"/>
        <w:autoSpaceDN w:val="0"/>
        <w:adjustRightInd w:val="0"/>
        <w:spacing w:after="240" w:line="276" w:lineRule="auto"/>
        <w:jc w:val="both"/>
        <w:rPr>
          <w:rFonts w:ascii="Arial" w:eastAsiaTheme="minorHAnsi" w:hAnsi="Arial" w:cs="Arial"/>
          <w:color w:val="000000"/>
          <w:sz w:val="22"/>
          <w:szCs w:val="22"/>
          <w:lang w:val="es-419" w:eastAsia="en-US"/>
        </w:rPr>
      </w:pPr>
      <w:r w:rsidRPr="00C67A4B">
        <w:rPr>
          <w:rFonts w:ascii="Arial" w:eastAsiaTheme="minorHAnsi" w:hAnsi="Arial" w:cs="Arial"/>
          <w:color w:val="000000"/>
          <w:sz w:val="22"/>
          <w:szCs w:val="22"/>
          <w:lang w:val="es-419" w:eastAsia="en-US"/>
        </w:rPr>
        <w:t xml:space="preserve">La flexibilidad curricular tiene como propósito articular coherentemente el desarrollo del conocimiento con la acción. Es decir, en el proceso de formación humana y profesional, construir continuamente interdependencia entre el saber, el saber conocer y el saber hacer en relación con su contexto. Ello implica reconocer en el trabajo curricular el concepto de competencia y, en las prácticas pedagógicas, avanzar en el proceso de formación por competencias. </w:t>
      </w:r>
    </w:p>
    <w:p w14:paraId="318D8A9A" w14:textId="63A50529" w:rsidR="004A6919" w:rsidRPr="00A11A57" w:rsidRDefault="00A11A57" w:rsidP="00A11A57">
      <w:pPr>
        <w:pStyle w:val="Default"/>
        <w:keepNext/>
        <w:spacing w:line="276" w:lineRule="auto"/>
      </w:pPr>
      <w:r>
        <w:rPr>
          <w:noProof/>
          <w:lang w:val="es-CO" w:eastAsia="es-CO"/>
        </w:rPr>
        <w:lastRenderedPageBreak/>
        <w:drawing>
          <wp:inline distT="0" distB="0" distL="0" distR="0" wp14:anchorId="069B9926" wp14:editId="1A4EFF4E">
            <wp:extent cx="6332220" cy="1801495"/>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1801495"/>
                    </a:xfrm>
                    <a:prstGeom prst="rect">
                      <a:avLst/>
                    </a:prstGeom>
                  </pic:spPr>
                </pic:pic>
              </a:graphicData>
            </a:graphic>
          </wp:inline>
        </w:drawing>
      </w:r>
    </w:p>
    <w:p w14:paraId="1E0AF5F0" w14:textId="77777777" w:rsidR="004A6919" w:rsidRPr="0084144B" w:rsidRDefault="004A6919" w:rsidP="004A6919">
      <w:pPr>
        <w:pStyle w:val="Descripcin"/>
        <w:spacing w:after="240" w:line="276" w:lineRule="auto"/>
        <w:jc w:val="both"/>
        <w:rPr>
          <w:rFonts w:ascii="Arial" w:hAnsi="Arial" w:cs="Arial"/>
          <w:b w:val="0"/>
          <w:bCs w:val="0"/>
          <w:color w:val="auto"/>
          <w:sz w:val="20"/>
          <w:szCs w:val="22"/>
        </w:rPr>
      </w:pPr>
      <w:bookmarkStart w:id="82" w:name="_Ref59056125"/>
      <w:bookmarkStart w:id="83" w:name="_Toc59059455"/>
      <w:bookmarkStart w:id="84" w:name="_Toc89790409"/>
      <w:bookmarkStart w:id="85" w:name="_Toc105569029"/>
      <w:r w:rsidRPr="0084144B">
        <w:rPr>
          <w:rFonts w:ascii="Arial" w:hAnsi="Arial" w:cs="Arial"/>
          <w:bCs w:val="0"/>
          <w:color w:val="auto"/>
          <w:sz w:val="20"/>
          <w:szCs w:val="22"/>
        </w:rPr>
        <w:t xml:space="preserve">Ilustración </w:t>
      </w:r>
      <w:r w:rsidRPr="0084144B">
        <w:rPr>
          <w:rFonts w:ascii="Arial" w:hAnsi="Arial" w:cs="Arial"/>
          <w:bCs w:val="0"/>
          <w:color w:val="auto"/>
          <w:sz w:val="20"/>
          <w:szCs w:val="22"/>
        </w:rPr>
        <w:fldChar w:fldCharType="begin"/>
      </w:r>
      <w:r w:rsidRPr="0084144B">
        <w:rPr>
          <w:rFonts w:ascii="Arial" w:hAnsi="Arial" w:cs="Arial"/>
          <w:bCs w:val="0"/>
          <w:color w:val="auto"/>
          <w:sz w:val="20"/>
          <w:szCs w:val="22"/>
        </w:rPr>
        <w:instrText xml:space="preserve"> SEQ Ilustración \* ARABIC </w:instrText>
      </w:r>
      <w:r w:rsidRPr="0084144B">
        <w:rPr>
          <w:rFonts w:ascii="Arial" w:hAnsi="Arial" w:cs="Arial"/>
          <w:bCs w:val="0"/>
          <w:color w:val="auto"/>
          <w:sz w:val="20"/>
          <w:szCs w:val="22"/>
        </w:rPr>
        <w:fldChar w:fldCharType="separate"/>
      </w:r>
      <w:r w:rsidR="00E86CAF">
        <w:rPr>
          <w:rFonts w:ascii="Arial" w:hAnsi="Arial" w:cs="Arial"/>
          <w:bCs w:val="0"/>
          <w:noProof/>
          <w:color w:val="auto"/>
          <w:sz w:val="20"/>
          <w:szCs w:val="22"/>
        </w:rPr>
        <w:t>2</w:t>
      </w:r>
      <w:r w:rsidRPr="0084144B">
        <w:rPr>
          <w:rFonts w:ascii="Arial" w:hAnsi="Arial" w:cs="Arial"/>
          <w:bCs w:val="0"/>
          <w:color w:val="auto"/>
          <w:sz w:val="20"/>
          <w:szCs w:val="22"/>
        </w:rPr>
        <w:fldChar w:fldCharType="end"/>
      </w:r>
      <w:bookmarkEnd w:id="82"/>
      <w:r w:rsidRPr="0084144B">
        <w:rPr>
          <w:rFonts w:ascii="Arial" w:hAnsi="Arial" w:cs="Arial"/>
          <w:bCs w:val="0"/>
          <w:color w:val="auto"/>
          <w:sz w:val="20"/>
          <w:szCs w:val="22"/>
          <w:lang w:val="es-419"/>
        </w:rPr>
        <w:t>.</w:t>
      </w:r>
      <w:r w:rsidRPr="0084144B">
        <w:rPr>
          <w:rFonts w:ascii="Arial" w:hAnsi="Arial" w:cs="Arial"/>
          <w:b w:val="0"/>
          <w:bCs w:val="0"/>
          <w:color w:val="auto"/>
          <w:sz w:val="20"/>
          <w:szCs w:val="22"/>
        </w:rPr>
        <w:t xml:space="preserve"> Matriz resultados de aprendizaje</w:t>
      </w:r>
      <w:bookmarkEnd w:id="83"/>
      <w:bookmarkEnd w:id="84"/>
      <w:bookmarkEnd w:id="85"/>
    </w:p>
    <w:p w14:paraId="2589B050" w14:textId="77777777" w:rsidR="004A6919" w:rsidRPr="0084144B" w:rsidRDefault="004A6919" w:rsidP="004A6919">
      <w:pPr>
        <w:spacing w:after="240" w:line="276" w:lineRule="auto"/>
        <w:jc w:val="both"/>
        <w:rPr>
          <w:rFonts w:ascii="Arial" w:eastAsia="Arial" w:hAnsi="Arial" w:cs="Arial"/>
          <w:sz w:val="20"/>
          <w:lang w:val="es-419" w:eastAsia="es-ES"/>
        </w:rPr>
      </w:pPr>
      <w:r w:rsidRPr="0084144B">
        <w:rPr>
          <w:rFonts w:ascii="Arial" w:hAnsi="Arial" w:cs="Arial"/>
          <w:sz w:val="22"/>
        </w:rPr>
        <w:t xml:space="preserve">El logro de los resultados de aprendizaje es un proceso sistemático y continuo que parte e interactúa con los resultados de aprendizaje específicos de cada espacio académico establecido en el plan de estudios. </w:t>
      </w:r>
      <w:r w:rsidRPr="0084144B">
        <w:rPr>
          <w:rFonts w:ascii="Arial" w:hAnsi="Arial" w:cs="Arial"/>
          <w:sz w:val="22"/>
          <w:lang w:val="es-419"/>
        </w:rPr>
        <w:t xml:space="preserve">Como se establece en el </w:t>
      </w:r>
      <w:r w:rsidRPr="0084144B">
        <w:rPr>
          <w:rFonts w:ascii="Arial" w:hAnsi="Arial" w:cs="Arial"/>
          <w:sz w:val="22"/>
          <w:szCs w:val="22"/>
          <w:lang w:val="es-419"/>
        </w:rPr>
        <w:t>Sistema Interno de Aseguramiento de la Calidad para la Universidad de la Amazonia, el proceso de evaluación de los resultados de aprendizaje en la institución, y demás procesos auto evaluativos, son fundamentales para la actualización permanente del Plan de Mejoramiento del programa en mención. Estas oportunidades de mejora que son priorizada por el Grupo de Evaluación Continua, permiten el mejoramiento permanente en el programa desde la base misional: Docente, Investigación y Proyección Social.</w:t>
      </w:r>
      <w:r w:rsidRPr="0084144B">
        <w:rPr>
          <w:rFonts w:ascii="Arial" w:eastAsia="Arial" w:hAnsi="Arial" w:cs="Arial"/>
          <w:sz w:val="20"/>
          <w:lang w:val="es-419" w:eastAsia="es-ES"/>
        </w:rPr>
        <w:t xml:space="preserve"> </w:t>
      </w:r>
    </w:p>
    <w:p w14:paraId="739827E9" w14:textId="6CDC460D" w:rsidR="009F25CA" w:rsidRPr="008211E3" w:rsidRDefault="00811133" w:rsidP="009F25CA">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78E9F957" w14:textId="2C1BDFDC" w:rsidR="009F25CA" w:rsidRPr="00AB44C6" w:rsidRDefault="009F25CA" w:rsidP="00931A09">
      <w:pPr>
        <w:pStyle w:val="Ttulo2"/>
        <w:numPr>
          <w:ilvl w:val="0"/>
          <w:numId w:val="4"/>
        </w:numPr>
        <w:spacing w:before="0" w:after="240" w:line="276" w:lineRule="auto"/>
        <w:jc w:val="both"/>
        <w:rPr>
          <w:rFonts w:ascii="Arial" w:hAnsi="Arial" w:cs="Arial"/>
          <w:color w:val="002060"/>
          <w:sz w:val="22"/>
          <w:szCs w:val="22"/>
        </w:rPr>
      </w:pPr>
      <w:bookmarkStart w:id="86" w:name="_Toc105569006"/>
      <w:r w:rsidRPr="00AB44C6">
        <w:rPr>
          <w:rFonts w:ascii="Arial" w:hAnsi="Arial" w:cs="Arial"/>
          <w:color w:val="002060"/>
          <w:sz w:val="22"/>
          <w:szCs w:val="22"/>
          <w:lang w:val="es-419"/>
        </w:rPr>
        <w:t>Demostrar resultados de los estudiantes en actividades investigativas, de innovación y de creación, derivadas de su participación en un conjunto de actividades curriculares, que permitan reconocer sus avances en el área de conocimiento y en el proceso de formación propio del programa académico</w:t>
      </w:r>
      <w:r w:rsidRPr="00AB44C6">
        <w:rPr>
          <w:rFonts w:ascii="Arial" w:hAnsi="Arial" w:cs="Arial"/>
          <w:color w:val="002060"/>
          <w:sz w:val="22"/>
          <w:szCs w:val="22"/>
        </w:rPr>
        <w:t>.</w:t>
      </w:r>
      <w:bookmarkEnd w:id="86"/>
    </w:p>
    <w:p w14:paraId="430F83C1" w14:textId="63B07238" w:rsidR="009F25CA" w:rsidRPr="00E91A4D" w:rsidRDefault="00811133" w:rsidP="009F25CA">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0E3D4E76" w14:textId="24FB704C" w:rsidR="0008388E" w:rsidRPr="00AB44C6" w:rsidRDefault="0008388E" w:rsidP="00931A09">
      <w:pPr>
        <w:pStyle w:val="Ttulo2"/>
        <w:numPr>
          <w:ilvl w:val="0"/>
          <w:numId w:val="4"/>
        </w:numPr>
        <w:spacing w:before="0" w:after="240" w:line="276" w:lineRule="auto"/>
        <w:jc w:val="both"/>
        <w:rPr>
          <w:rFonts w:ascii="Arial" w:hAnsi="Arial" w:cs="Arial"/>
          <w:color w:val="002060"/>
          <w:sz w:val="22"/>
          <w:szCs w:val="22"/>
        </w:rPr>
      </w:pPr>
      <w:bookmarkStart w:id="87" w:name="_Toc105569007"/>
      <w:r w:rsidRPr="00AB44C6">
        <w:rPr>
          <w:rFonts w:ascii="Arial" w:hAnsi="Arial" w:cs="Arial"/>
          <w:color w:val="002060"/>
          <w:sz w:val="22"/>
          <w:szCs w:val="22"/>
          <w:lang w:val="es-419"/>
        </w:rPr>
        <w:t>Demostrar la implementación del modelo de bienestar institucional en la comunidad académica que evidencie el compromiso con la diversidad, inclusión y equidad y, que genere condiciones para atender los requerimientos distintos a los resultantes de la dinámica académica</w:t>
      </w:r>
      <w:r w:rsidRPr="00AB44C6">
        <w:rPr>
          <w:rFonts w:ascii="Arial" w:hAnsi="Arial" w:cs="Arial"/>
          <w:color w:val="002060"/>
          <w:sz w:val="22"/>
          <w:szCs w:val="22"/>
        </w:rPr>
        <w:t>.</w:t>
      </w:r>
      <w:bookmarkEnd w:id="87"/>
    </w:p>
    <w:p w14:paraId="60F7B738" w14:textId="333F6764" w:rsidR="0008388E" w:rsidRPr="00E91A4D" w:rsidRDefault="00811133" w:rsidP="0008388E">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4541F396" w14:textId="7E21465E" w:rsidR="00DF6890" w:rsidRPr="0084144B" w:rsidRDefault="00DF6890" w:rsidP="00DF6890">
      <w:pPr>
        <w:spacing w:after="240" w:line="276" w:lineRule="auto"/>
        <w:jc w:val="both"/>
        <w:rPr>
          <w:rFonts w:ascii="Arial" w:hAnsi="Arial" w:cs="Arial"/>
          <w:sz w:val="22"/>
          <w:szCs w:val="22"/>
        </w:rPr>
      </w:pPr>
      <w:r w:rsidRPr="0084144B">
        <w:rPr>
          <w:rFonts w:ascii="Arial" w:hAnsi="Arial" w:cs="Arial"/>
          <w:sz w:val="22"/>
          <w:szCs w:val="22"/>
        </w:rPr>
        <w:t xml:space="preserve">La Universidad de la Amazonia está comprometida con la formación integral de talento humano en cuanto al desarrollo físico, social, espiritual y psicoafectivo mediante el funcionamiento de la División de Bienestar Universitario, área dependiente de la vice rectoría académica, con el fin de generar mejores condiciones de aprendizaje y desarrollo humano de la comunidad Universitaria. Dentro de los servicios brindados a la comunidad universitaria en el área de la </w:t>
      </w:r>
      <w:r w:rsidRPr="0084144B">
        <w:rPr>
          <w:rFonts w:ascii="Arial" w:hAnsi="Arial" w:cs="Arial"/>
          <w:b/>
          <w:bCs/>
          <w:iCs/>
          <w:sz w:val="22"/>
          <w:szCs w:val="22"/>
        </w:rPr>
        <w:t>Salud</w:t>
      </w:r>
      <w:r w:rsidRPr="0084144B">
        <w:rPr>
          <w:rFonts w:ascii="Arial" w:hAnsi="Arial" w:cs="Arial"/>
          <w:sz w:val="22"/>
          <w:szCs w:val="22"/>
        </w:rPr>
        <w:t>: Medicina General, Enfermería, Fisioterapia, Odontología, Psicología, CENASE, Subsidio alimentario</w:t>
      </w:r>
      <w:r w:rsidRPr="0084144B">
        <w:rPr>
          <w:rFonts w:ascii="Arial" w:hAnsi="Arial" w:cs="Arial"/>
          <w:iCs/>
          <w:sz w:val="22"/>
          <w:szCs w:val="22"/>
        </w:rPr>
        <w:t>;</w:t>
      </w:r>
      <w:r w:rsidRPr="0084144B">
        <w:rPr>
          <w:rFonts w:ascii="Arial" w:hAnsi="Arial" w:cs="Arial"/>
          <w:b/>
          <w:bCs/>
          <w:iCs/>
          <w:sz w:val="22"/>
          <w:szCs w:val="22"/>
        </w:rPr>
        <w:t xml:space="preserve"> Arte </w:t>
      </w:r>
      <w:r w:rsidRPr="0084144B">
        <w:rPr>
          <w:rFonts w:ascii="Arial" w:hAnsi="Arial" w:cs="Arial"/>
          <w:b/>
          <w:bCs/>
          <w:iCs/>
          <w:sz w:val="22"/>
          <w:szCs w:val="22"/>
        </w:rPr>
        <w:lastRenderedPageBreak/>
        <w:t>y Cultura</w:t>
      </w:r>
      <w:r w:rsidRPr="0084144B">
        <w:rPr>
          <w:rFonts w:ascii="Arial" w:hAnsi="Arial" w:cs="Arial"/>
          <w:sz w:val="22"/>
          <w:szCs w:val="22"/>
        </w:rPr>
        <w:t xml:space="preserve">: Danzas, teatro, música, pintura, coral; </w:t>
      </w:r>
      <w:r w:rsidRPr="0084144B">
        <w:rPr>
          <w:rFonts w:ascii="Arial" w:hAnsi="Arial" w:cs="Arial"/>
          <w:b/>
          <w:bCs/>
          <w:iCs/>
          <w:sz w:val="22"/>
          <w:szCs w:val="22"/>
        </w:rPr>
        <w:t>Deportes</w:t>
      </w:r>
      <w:r w:rsidRPr="0084144B">
        <w:rPr>
          <w:rFonts w:ascii="Arial" w:hAnsi="Arial" w:cs="Arial"/>
          <w:sz w:val="22"/>
          <w:szCs w:val="22"/>
        </w:rPr>
        <w:t xml:space="preserve">: Futsal, Taekwondo, Futbol, Baloncesto, Tenis de mesa, Ajedrez, Atletismo, Levantamiento de Pesas, Recreación, Natación, Porras. </w:t>
      </w:r>
    </w:p>
    <w:p w14:paraId="0E2AA453" w14:textId="2EDCF80F" w:rsidR="00DF6890" w:rsidRPr="0084144B" w:rsidRDefault="00DF6890" w:rsidP="00DF6890">
      <w:pPr>
        <w:spacing w:after="240" w:line="276" w:lineRule="auto"/>
        <w:jc w:val="both"/>
        <w:rPr>
          <w:rFonts w:ascii="Arial" w:hAnsi="Arial" w:cs="Arial"/>
          <w:sz w:val="22"/>
          <w:szCs w:val="22"/>
        </w:rPr>
      </w:pPr>
      <w:r w:rsidRPr="00DF6890">
        <w:rPr>
          <w:rFonts w:ascii="Arial" w:hAnsi="Arial" w:cs="Arial"/>
          <w:sz w:val="22"/>
          <w:szCs w:val="22"/>
        </w:rPr>
        <w:t xml:space="preserve">En cuanto al compromiso que tiene la Universidad de la Amazonia con la diversidad, inclusión y equidad, la institución ha desplegado unas actividades con el fin de dar cumplimiento al Plan de Desarrollo Institucional 2020-2029 y consolidar la política de Género y Diversidad Sexual. Mediante Acuerdo 46 del 23 de diciembre de 2019 </w:t>
      </w:r>
      <w:r w:rsidRPr="00DF6890">
        <w:rPr>
          <w:rFonts w:ascii="Arial" w:hAnsi="Arial" w:cs="Arial"/>
          <w:i/>
          <w:iCs/>
          <w:sz w:val="22"/>
          <w:szCs w:val="22"/>
        </w:rPr>
        <w:t>“Por el cual se adopta  la política institucional de Equidad de Género y Diversidad Sexual – PIGDS, en la Universidad de la Amazonia”</w:t>
      </w:r>
      <w:r w:rsidRPr="00DF6890">
        <w:rPr>
          <w:rFonts w:ascii="Arial" w:hAnsi="Arial" w:cs="Arial"/>
          <w:sz w:val="22"/>
          <w:szCs w:val="22"/>
        </w:rPr>
        <w:t xml:space="preserve"> expedido por el Consejo Superior Universitario, se buscó prevenir, sancionar y erradicar la violencia basada en género en pro de garantizar espacios libres de la misma en toda la comunidad universitaria, pe</w:t>
      </w:r>
      <w:r>
        <w:rPr>
          <w:rFonts w:ascii="Arial" w:hAnsi="Arial" w:cs="Arial"/>
          <w:sz w:val="22"/>
          <w:szCs w:val="22"/>
        </w:rPr>
        <w:t>ro, mediante Acuerdo 24 de 2020</w:t>
      </w:r>
      <w:r w:rsidRPr="00DF6890">
        <w:rPr>
          <w:rFonts w:ascii="Arial" w:hAnsi="Arial" w:cs="Arial"/>
          <w:sz w:val="22"/>
          <w:szCs w:val="22"/>
        </w:rPr>
        <w:t xml:space="preserve"> se derogó el Acuerdo 46 citado anteriormente, considerando la falta de  participación consensuada de los diferentes actores universitarios, docentes, estudiantes, administrativos en su formulación.</w:t>
      </w:r>
    </w:p>
    <w:p w14:paraId="605E5DF7" w14:textId="779406EB" w:rsidR="004A6919" w:rsidRPr="00DF6890" w:rsidRDefault="00DF6890" w:rsidP="00DF6890">
      <w:pPr>
        <w:spacing w:after="240" w:line="276" w:lineRule="auto"/>
        <w:jc w:val="both"/>
        <w:rPr>
          <w:rFonts w:ascii="Arial" w:hAnsi="Arial" w:cs="Arial"/>
          <w:sz w:val="22"/>
          <w:szCs w:val="22"/>
        </w:rPr>
      </w:pPr>
      <w:r w:rsidRPr="0084144B">
        <w:rPr>
          <w:rFonts w:ascii="Arial" w:hAnsi="Arial" w:cs="Arial"/>
          <w:sz w:val="22"/>
          <w:szCs w:val="22"/>
        </w:rPr>
        <w:t>Conforme a las directrices del Comité Dinamizador, creado en Resolución 1</w:t>
      </w:r>
      <w:r>
        <w:rPr>
          <w:rFonts w:ascii="Arial" w:hAnsi="Arial" w:cs="Arial"/>
          <w:sz w:val="22"/>
          <w:szCs w:val="22"/>
        </w:rPr>
        <w:t xml:space="preserve">400 del 8 de septiembre de 2020 </w:t>
      </w:r>
      <w:r w:rsidRPr="0084144B">
        <w:rPr>
          <w:rFonts w:ascii="Arial" w:hAnsi="Arial" w:cs="Arial"/>
          <w:sz w:val="22"/>
          <w:szCs w:val="22"/>
        </w:rPr>
        <w:t>“</w:t>
      </w:r>
      <w:r w:rsidRPr="0084144B">
        <w:rPr>
          <w:rFonts w:ascii="Arial" w:hAnsi="Arial" w:cs="Arial"/>
          <w:i/>
          <w:iCs/>
          <w:sz w:val="22"/>
          <w:szCs w:val="22"/>
        </w:rPr>
        <w:t xml:space="preserve">Por medio del cual se conforma una comisión dinamizadora para la construcción de la Política Institucional de Equidad de género, Orientaciones sexuales e identidades de género  de la Universidad de la Amazonia y se dictan otras disposiciones”, </w:t>
      </w:r>
      <w:r w:rsidRPr="0084144B">
        <w:rPr>
          <w:rFonts w:ascii="Arial" w:hAnsi="Arial" w:cs="Arial"/>
          <w:sz w:val="22"/>
          <w:szCs w:val="22"/>
        </w:rPr>
        <w:t>en la actualidad se viene actualizando el documento Institucional de Modelo de Bienestar Universitario, con el fin de crea una dependencia denominada: área de Equidad de Género y Diversidad Sexual, así mismo se ha venido trabajando en un equipo integrado por el MEN, como coordinador del grupo de fortalecimiento estratégico de las IES de la dirección de fomento a la Educación Superior, la Defensoría del Pueblo con su programa Dupla de Género y otras IES públicas y Privadas con el fin de trabajar mancomunadamente para establecer y defender los derechos de la comunidad universitaria en lo referente a la equidad de gé</w:t>
      </w:r>
      <w:r>
        <w:rPr>
          <w:rFonts w:ascii="Arial" w:hAnsi="Arial" w:cs="Arial"/>
          <w:sz w:val="22"/>
          <w:szCs w:val="22"/>
        </w:rPr>
        <w:t>nero y diversidad sexual.</w:t>
      </w:r>
    </w:p>
    <w:p w14:paraId="1D31B725" w14:textId="7690516D" w:rsidR="002D5EF4" w:rsidRPr="008211E3" w:rsidRDefault="00811133" w:rsidP="002D5EF4">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51442E9E" w14:textId="3B38F5DB" w:rsidR="006A1D11" w:rsidRPr="00AB44C6" w:rsidRDefault="006A1D11" w:rsidP="00931A09">
      <w:pPr>
        <w:pStyle w:val="Ttulo2"/>
        <w:numPr>
          <w:ilvl w:val="0"/>
          <w:numId w:val="4"/>
        </w:numPr>
        <w:spacing w:before="0" w:after="240" w:line="276" w:lineRule="auto"/>
        <w:jc w:val="both"/>
        <w:rPr>
          <w:rFonts w:ascii="Arial" w:hAnsi="Arial" w:cs="Arial"/>
          <w:color w:val="002060"/>
          <w:sz w:val="22"/>
          <w:szCs w:val="22"/>
        </w:rPr>
      </w:pPr>
      <w:bookmarkStart w:id="88" w:name="_Toc105569008"/>
      <w:r w:rsidRPr="00AB44C6">
        <w:rPr>
          <w:rFonts w:ascii="Arial" w:hAnsi="Arial" w:cs="Arial"/>
          <w:color w:val="002060"/>
          <w:sz w:val="22"/>
          <w:szCs w:val="22"/>
          <w:lang w:val="es-419"/>
        </w:rPr>
        <w:t>Demostrar una cultura de la autoevaluación y autorregulación, y contar con un Sistema Interno de Aseguramiento de la Calidad que apoye la toma de decisiones para el mejoramiento continuo del programa académico</w:t>
      </w:r>
      <w:r w:rsidRPr="00AB44C6">
        <w:rPr>
          <w:rFonts w:ascii="Arial" w:hAnsi="Arial" w:cs="Arial"/>
          <w:color w:val="002060"/>
          <w:sz w:val="22"/>
          <w:szCs w:val="22"/>
        </w:rPr>
        <w:t>.</w:t>
      </w:r>
      <w:bookmarkEnd w:id="88"/>
    </w:p>
    <w:p w14:paraId="3FBD3E96" w14:textId="787F718C" w:rsidR="006A1D11" w:rsidRPr="00E91A4D" w:rsidRDefault="00811133" w:rsidP="006A1D11">
      <w:pPr>
        <w:spacing w:after="240"/>
        <w:rPr>
          <w:rFonts w:ascii="Arial" w:hAnsi="Arial" w:cs="Arial"/>
          <w:sz w:val="22"/>
          <w:szCs w:val="22"/>
          <w:lang w:val="es-419"/>
        </w:rPr>
      </w:pPr>
      <w:r w:rsidRPr="00A11A57">
        <w:rPr>
          <w:rFonts w:ascii="Arial" w:eastAsia="Book Antiqua" w:hAnsi="Arial" w:cs="Arial"/>
          <w:sz w:val="22"/>
          <w:szCs w:val="22"/>
          <w:highlight w:val="yellow"/>
          <w:lang w:val="es-419"/>
        </w:rPr>
        <w:t>Responda a partir de aquí el indicador</w:t>
      </w:r>
      <w:r w:rsidRPr="00A11A57">
        <w:rPr>
          <w:rFonts w:ascii="Arial" w:hAnsi="Arial" w:cs="Arial"/>
          <w:sz w:val="22"/>
          <w:szCs w:val="22"/>
          <w:highlight w:val="yellow"/>
          <w:lang w:val="es-419"/>
        </w:rPr>
        <w:t>.</w:t>
      </w:r>
    </w:p>
    <w:p w14:paraId="61EE6220"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 xml:space="preserve">La  Ley 30 de 1992 y el Ministerio de Educación Nacional dispuso que los objetivos de la educación superior y de sus instituciones es prestar a la comunidad un servicio con calidad, vista de forma integral como conjunto de atributos articulados, interdependientes, dinámicos, construidos por la comunidad académica como referentes y que responden a las demandas sociales, culturales y ambientales; A fin de promover su transformación y el desarrollo permanente de sus labores formativas, académicas, docentes, científicas, culturales y de extensión. Por consiguiente, se hace necesario enfocar los esfuerzos al cumplimiento de la visión proyectada a 2030 donde se buscará ser reconocida nacional e internacionalmente por su alta </w:t>
      </w:r>
      <w:r w:rsidRPr="0084144B">
        <w:rPr>
          <w:rFonts w:ascii="Arial" w:hAnsi="Arial" w:cs="Arial"/>
          <w:sz w:val="22"/>
        </w:rPr>
        <w:lastRenderedPageBreak/>
        <w:t xml:space="preserve">calidad, acreditada institucionalmente; por su liderazgo en la investigación, el desarrollo tecnológico y la transferencia de conocimiento; por su compromiso con el desarrollo sostenible de la Amazonia y la formación integral de sus estudiantes. </w:t>
      </w:r>
    </w:p>
    <w:p w14:paraId="11375340"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En este sentido, la condición cultura de la autoevaluación converge en la calidad y se enfoca en la intención de fortalecer de manera estratégica la mejora de procesos, la efectividad en el aprovechamiento de los recursos, y de la organización como identidad en sus principios solidarios. Por ello, la universidad de la amazonia en busca de la acreditación de alta calidad a aunado esfuerzo por dependencias para la formulación y proyección de cada una de las condiciones establecidas en el decreto 1330 del 25 de julio de 2019.</w:t>
      </w:r>
    </w:p>
    <w:p w14:paraId="128167C3"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Dado la importancia, este documento busca orientar las condiciones requeridas para la acreditación de alta calidad, partiendo del cumplimiento de condiciones mínimas y las características específicas exigidas por el Ministerio de educación Nacional como referentes obligados para cualquier proceso de autoevaluación de un programa académico.  Asumiendo los procesos de autoevaluación como una herramienta fundamental para definir las fortalezas y las debilidades, con el fin de cualificar los procesos de formación integral que se desarrollan en una organización y conscientes de la importancia de estos para la comunidad universitaria y particularmente para los diferentes programas académicos que ofrece la Universidad de la Amazonia.</w:t>
      </w:r>
    </w:p>
    <w:p w14:paraId="09766F72"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Así entonces, la identificación de factores internos (fortalezas y oportunidades) y factores externos (oportunidades y amenazas) nos permiten establecer oportunidades de mejora para la condición en aquellos parámetros con mayor deficiencia.  Como también, establecer estrategias y oportunidades de mejoramiento de los factores internos y externos en la matriz DOFA junto a un plan de mejoramiento que recoge aquellas oportunidades de mejora determinadas para la condición y que responde a las líneas estratégicas del actual Plan de desarrollo Institucional (PDI). De la misma manera, se hace necesario delimitar en esta condición, la autoevaluación como un proceso sistemático, permanente y flexible, de diálogo, comprensión, control y mejoramiento. A través de ella, la institución se examina críticamente así misma con el propósito de mejorar continuamente sus procesos y de informar a la sociedad las formas como desarrolla el encargo social encomendado.</w:t>
      </w:r>
    </w:p>
    <w:p w14:paraId="1F9E2675"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La cultura de la autoevaluación como condición institucional de calidad es de suma importancia para dar cumplimiento en forma integral a la visión que dice:  “En el año 2030, la Universidad de la Amazonia será reconocida nacional e internacionalmente por su alta calidad, acreditada institucionalmente; por su liderazgo en la investigación, el desarrollo tecnológico y la transferencia de  conocimiento; por su compromiso con el desarrollo sostenible de la Amazonia y la formación integral de sus estudiantes.”</w:t>
      </w:r>
    </w:p>
    <w:p w14:paraId="11361945" w14:textId="77777777" w:rsidR="003C37C3" w:rsidRPr="0084144B" w:rsidRDefault="003C37C3" w:rsidP="003C37C3">
      <w:pPr>
        <w:spacing w:after="240" w:line="276" w:lineRule="auto"/>
        <w:jc w:val="both"/>
        <w:rPr>
          <w:rFonts w:ascii="Arial" w:hAnsi="Arial" w:cs="Arial"/>
          <w:sz w:val="22"/>
        </w:rPr>
      </w:pPr>
      <w:r w:rsidRPr="0084144B">
        <w:rPr>
          <w:rFonts w:ascii="Arial" w:hAnsi="Arial" w:cs="Arial"/>
          <w:sz w:val="22"/>
        </w:rPr>
        <w:t xml:space="preserve">La Universidad de la Amazonia se planteó en su plan de desarrollo institucional 2020-2029 “Gestión e Investigación para el desarrollo de la Amazonia” en la Línea Estratégica 1, programa </w:t>
      </w:r>
      <w:r w:rsidRPr="0084144B">
        <w:rPr>
          <w:rFonts w:ascii="Arial" w:hAnsi="Arial" w:cs="Arial"/>
          <w:sz w:val="22"/>
        </w:rPr>
        <w:lastRenderedPageBreak/>
        <w:t>Academia para el Aseguramiento de la Calidad como objetivo Lograr la acreditación institucional mediante el fortalecimiento de los factores de calidad académica.</w:t>
      </w:r>
    </w:p>
    <w:p w14:paraId="63741979" w14:textId="07326574" w:rsidR="003C37C3" w:rsidRPr="0084144B" w:rsidRDefault="003C37C3" w:rsidP="003C37C3">
      <w:pPr>
        <w:tabs>
          <w:tab w:val="left" w:pos="2880"/>
        </w:tabs>
        <w:spacing w:after="240" w:line="276" w:lineRule="auto"/>
        <w:jc w:val="both"/>
        <w:rPr>
          <w:rFonts w:ascii="Arial" w:hAnsi="Arial" w:cs="Arial"/>
          <w:sz w:val="22"/>
          <w:szCs w:val="22"/>
        </w:rPr>
      </w:pPr>
      <w:r w:rsidRPr="0084144B">
        <w:rPr>
          <w:rFonts w:ascii="Arial" w:hAnsi="Arial" w:cs="Arial"/>
          <w:sz w:val="22"/>
          <w:szCs w:val="22"/>
        </w:rPr>
        <w:t>Mediante el acuerdo No. 25 de 2</w:t>
      </w:r>
      <w:r>
        <w:rPr>
          <w:rFonts w:ascii="Arial" w:hAnsi="Arial" w:cs="Arial"/>
          <w:sz w:val="22"/>
          <w:szCs w:val="22"/>
        </w:rPr>
        <w:t>002 del Consejo Académico (C.A)</w:t>
      </w:r>
      <w:r w:rsidRPr="0084144B">
        <w:rPr>
          <w:rFonts w:ascii="Arial" w:hAnsi="Arial" w:cs="Arial"/>
          <w:sz w:val="22"/>
          <w:szCs w:val="22"/>
        </w:rPr>
        <w:t xml:space="preserve"> “Por el cual se establece las orientaciones para la autoevaluación de programas curriculares en la Universidad de la Amazonia” contiene las bases conceptuales, criterios, categorías, etapas, actividades y organización del proceso de autoevaluación, en concordancia se expide el acuerdo No. 13 del 2006 del C.A “Por el cual se adoptan los instrumentos de autoevaluación de los programas académicos con fines de acreditación en la Universidad de la Amazonia” lo anterior en acatamiento al Consejo Nacional de Acreditación que estableció los lineamientos para la acreditación de programas académicos de pregrado, en donde se identifican los factores, y las características mínimas de calidad de la Educación Superior; también estableció la guía de procedimiento para la autoevaluación con fines de acreditación de programas de pregrado, además se estructuro la Guía para la Autoevaluación de Programas Académicos Registro Calificado adoptado mediante la Resolución rectoral No. 1259 del 2007. Es pertinente mencionar que la normatividad interna relacionada anteriormente se constituye como elementos fundamentales en la autoevaluación de los programas académicos y en el marco de la autoevaluación institucional se tienen como documento primordial el Modelo Estándar de Control interno (MECI) con sus tres pilares: Autocontrol, Autogestión y Autorregulación siendo la base para una adecuada aplicación de las herramientas de control, la Institución mediante Resolución rectoral No. 0682 de 2007 establece como funciones del comité de calidad en su artículo 3° la capacitación en el desarrollo de la Norma Técnica de Gestión de Calidad en MECI y en la Resolución rectoral No. 1617 de 2014 según Artículo 1° se adopta para la Universidad la actualización del MECI establecido en el Decreto 943 del 21 de mayo del 2014 y del Manual Técnico que hace parte integra del mismo.</w:t>
      </w:r>
    </w:p>
    <w:p w14:paraId="780213A4" w14:textId="2CF0F2C4" w:rsidR="003C37C3" w:rsidRPr="0084144B" w:rsidRDefault="003C37C3" w:rsidP="003C37C3">
      <w:pPr>
        <w:tabs>
          <w:tab w:val="left" w:pos="2880"/>
        </w:tabs>
        <w:spacing w:after="240" w:line="276" w:lineRule="auto"/>
        <w:jc w:val="both"/>
        <w:rPr>
          <w:rFonts w:ascii="Arial" w:hAnsi="Arial" w:cs="Arial"/>
          <w:sz w:val="22"/>
          <w:szCs w:val="22"/>
        </w:rPr>
      </w:pPr>
      <w:r w:rsidRPr="0084144B">
        <w:rPr>
          <w:rFonts w:ascii="Arial" w:hAnsi="Arial" w:cs="Arial"/>
          <w:sz w:val="22"/>
          <w:szCs w:val="22"/>
        </w:rPr>
        <w:t>Como mecanismos de la evaluación individual se han establecidos en el Sistema Integrado de Gestión de Calidad (SIGC) el procedimiento de Evaluación docente (PD-M-DC-06</w:t>
      </w:r>
      <w:r>
        <w:rPr>
          <w:rFonts w:ascii="Arial" w:hAnsi="Arial" w:cs="Arial"/>
          <w:sz w:val="22"/>
          <w:szCs w:val="22"/>
        </w:rPr>
        <w:t xml:space="preserve">) </w:t>
      </w:r>
      <w:r w:rsidRPr="0084144B">
        <w:rPr>
          <w:rFonts w:ascii="Arial" w:hAnsi="Arial" w:cs="Arial"/>
          <w:sz w:val="22"/>
          <w:szCs w:val="22"/>
        </w:rPr>
        <w:t xml:space="preserve">cuyo objetivo es promover de forma planificada antes los estudiantes y las partes interesadas la evaluación de los docentes según lo establecido en el Acuerdo 028 del 2011 del C.A que se constituye como herramienta fundamental de evaluación, adicional se establece mediante el Acuerdo No. 31 </w:t>
      </w:r>
      <w:r>
        <w:rPr>
          <w:rFonts w:ascii="Arial" w:hAnsi="Arial" w:cs="Arial"/>
          <w:sz w:val="22"/>
          <w:szCs w:val="22"/>
        </w:rPr>
        <w:t xml:space="preserve">del 2017 del C.A </w:t>
      </w:r>
      <w:r w:rsidRPr="0084144B">
        <w:rPr>
          <w:rFonts w:ascii="Arial" w:hAnsi="Arial" w:cs="Arial"/>
          <w:sz w:val="22"/>
          <w:szCs w:val="22"/>
        </w:rPr>
        <w:t>adoptar el formato de evaluación de labor académica (FO-M-DC-06-06) para uso de los decanos en asesoría de los comités de currículo. Referente a la evaluación institucional, la Universidad de la Amazonia se encuentra realizando un proceso de proyección de normatividad que contribuya a la articulación con la autoevaluación individual y este sea un insumo importante para la toma de decisiones y mejoramiento de cada uno de los procesos.</w:t>
      </w:r>
    </w:p>
    <w:p w14:paraId="02B86EDF" w14:textId="47DDC922" w:rsidR="003C37C3" w:rsidRPr="0084144B" w:rsidRDefault="003C37C3" w:rsidP="003C37C3">
      <w:pPr>
        <w:pStyle w:val="Default"/>
        <w:spacing w:after="240" w:line="276" w:lineRule="auto"/>
        <w:jc w:val="both"/>
        <w:rPr>
          <w:sz w:val="22"/>
          <w:szCs w:val="22"/>
        </w:rPr>
      </w:pPr>
      <w:r w:rsidRPr="0084144B">
        <w:rPr>
          <w:sz w:val="22"/>
          <w:szCs w:val="22"/>
        </w:rPr>
        <w:t>En la Universidad de la Amazonia se expidió la Resolución rectoral No. 0682 del 23 d</w:t>
      </w:r>
      <w:r>
        <w:rPr>
          <w:sz w:val="22"/>
          <w:szCs w:val="22"/>
        </w:rPr>
        <w:t xml:space="preserve">e abril del 2007 </w:t>
      </w:r>
      <w:r w:rsidRPr="0084144B">
        <w:rPr>
          <w:sz w:val="22"/>
          <w:szCs w:val="22"/>
        </w:rPr>
        <w:t xml:space="preserve">por la cual se crea el Sistema Integrado de Gestión de Calidad (SIGC) y en su artículo primero designa al Jefe de la Oficina Asesora de Planeación para dar cumplimiento a las funciones establecidas de la misma e igualmente en el artículo segundo y tercero se crea el </w:t>
      </w:r>
      <w:r w:rsidRPr="0084144B">
        <w:rPr>
          <w:sz w:val="22"/>
          <w:szCs w:val="22"/>
        </w:rPr>
        <w:lastRenderedPageBreak/>
        <w:t xml:space="preserve">comité de calidad donde se estipula los integrantes y sus funciones teniendo en cuenta que su misión consiste en direccionar la implementación e integridad del Sistema. </w:t>
      </w:r>
    </w:p>
    <w:p w14:paraId="788210E3" w14:textId="2279F10C" w:rsidR="003C37C3" w:rsidRPr="0084144B" w:rsidRDefault="003C37C3" w:rsidP="003C37C3">
      <w:pPr>
        <w:tabs>
          <w:tab w:val="left" w:pos="2880"/>
        </w:tabs>
        <w:spacing w:after="240" w:line="276" w:lineRule="auto"/>
        <w:jc w:val="both"/>
        <w:rPr>
          <w:rFonts w:ascii="Arial" w:hAnsi="Arial" w:cs="Arial"/>
          <w:sz w:val="22"/>
          <w:szCs w:val="22"/>
        </w:rPr>
      </w:pPr>
      <w:r w:rsidRPr="0084144B">
        <w:rPr>
          <w:rFonts w:ascii="Arial" w:hAnsi="Arial" w:cs="Arial"/>
          <w:sz w:val="22"/>
          <w:szCs w:val="22"/>
        </w:rPr>
        <w:t>El manual de calidad de la Universidad de la Amazonia (MC-E-AC) orienta a los estudiantes, docentes, administrativos y demás usuarios respecto a la política, objetivos, documentación, desarrollo de servicios, gestión de recursos, mecanismos de control, evaluación y medición. El Modelo de Operación de La Universidad de La Amazonia está conformado por 4 tipos de macro procesos y 17 procesos; así: 3 procesos misionales (Docencia, Extensión y Proyección Social e Investigación), 2 procesos de evaluación (Aseguramiento de la Calidad y Gestión de Control), 3 procesos estratégicos (Direccionamiento Estratégico, Gestión Jurídica, Gestión de Información y Comunicación) y 9 procesos de apoyo (Gestión Ambiental, Gestión Documental, Gestión Financiera, Gestión Seguridad y Salud en el Trabajo, Gestión Talento Humano, Gestión Tecnológica, Gestión de Apoyo Académico, Gestión de Bienes y Servicios y Gestión de Bienestar Institucional), los cuales interactúan entre sí para atender las necesidades y requisitos del cliente a satisfacción.</w:t>
      </w:r>
    </w:p>
    <w:p w14:paraId="30CED74B" w14:textId="469EA6EE" w:rsidR="003C37C3" w:rsidRPr="0084144B" w:rsidRDefault="003C37C3" w:rsidP="003C37C3">
      <w:pPr>
        <w:pStyle w:val="Default"/>
        <w:spacing w:after="240" w:line="276" w:lineRule="auto"/>
        <w:jc w:val="both"/>
        <w:rPr>
          <w:b/>
          <w:color w:val="CC9900"/>
          <w:sz w:val="22"/>
          <w:szCs w:val="22"/>
          <w:lang w:val="es-419"/>
        </w:rPr>
      </w:pPr>
      <w:r w:rsidRPr="0084144B">
        <w:rPr>
          <w:sz w:val="22"/>
          <w:szCs w:val="22"/>
        </w:rPr>
        <w:t>Por medio del Acuerdo No. 19 de 02 de se</w:t>
      </w:r>
      <w:r>
        <w:rPr>
          <w:sz w:val="22"/>
          <w:szCs w:val="22"/>
        </w:rPr>
        <w:t>ptiembre de 2014</w:t>
      </w:r>
      <w:r w:rsidRPr="0084144B">
        <w:rPr>
          <w:sz w:val="22"/>
          <w:szCs w:val="22"/>
        </w:rPr>
        <w:t xml:space="preserve"> se crea el Sistema de Acreditación Institucional proceso mediante el cual la institución de forma autónoma y trasparente, reconoce sus propias capacidades y fortalezas, e identifica las condiciones en las que es necesario intervenir mayores esfuerzos para lograr un mejoramiento continuo que le</w:t>
      </w:r>
      <w:r w:rsidRPr="0084144B">
        <w:rPr>
          <w:sz w:val="22"/>
          <w:szCs w:val="22"/>
          <w:lang w:val="es-419"/>
        </w:rPr>
        <w:t xml:space="preserve"> </w:t>
      </w:r>
      <w:r w:rsidRPr="0084144B">
        <w:rPr>
          <w:sz w:val="22"/>
          <w:szCs w:val="22"/>
        </w:rPr>
        <w:t>permitan alcanzar hacia la consolidación de su ruta de la calidad, con base en las políticas, los principios y las fases establecidas.</w:t>
      </w:r>
    </w:p>
    <w:p w14:paraId="26014A31" w14:textId="5D91920E" w:rsidR="0010222F" w:rsidRPr="008211E3" w:rsidRDefault="00811133" w:rsidP="0010222F">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5DD07562" w14:textId="32BF2FAC" w:rsidR="002A6EE1" w:rsidRPr="00AB44C6" w:rsidRDefault="002A6EE1" w:rsidP="00931A09">
      <w:pPr>
        <w:pStyle w:val="Ttulo3"/>
        <w:numPr>
          <w:ilvl w:val="1"/>
          <w:numId w:val="4"/>
        </w:numPr>
        <w:spacing w:after="240" w:line="276" w:lineRule="auto"/>
        <w:jc w:val="both"/>
        <w:rPr>
          <w:rFonts w:ascii="Arial" w:hAnsi="Arial" w:cs="Arial"/>
          <w:color w:val="002060"/>
          <w:sz w:val="22"/>
        </w:rPr>
      </w:pPr>
      <w:bookmarkStart w:id="89" w:name="_Toc105569009"/>
      <w:r w:rsidRPr="00AB44C6">
        <w:rPr>
          <w:rFonts w:ascii="Arial" w:hAnsi="Arial" w:cs="Arial"/>
          <w:color w:val="002060"/>
          <w:sz w:val="22"/>
          <w:lang w:val="es-419"/>
        </w:rPr>
        <w:t>Políticas internas que promuevan los procesos de autoevaluación, autorregulación y mejoramiento continuo</w:t>
      </w:r>
      <w:r w:rsidRPr="00AB44C6">
        <w:rPr>
          <w:rFonts w:ascii="Arial" w:hAnsi="Arial" w:cs="Arial"/>
          <w:color w:val="002060"/>
          <w:sz w:val="22"/>
        </w:rPr>
        <w:t>.</w:t>
      </w:r>
      <w:bookmarkEnd w:id="89"/>
    </w:p>
    <w:p w14:paraId="01F47518" w14:textId="77777777" w:rsidR="006718B1" w:rsidRPr="0084144B" w:rsidRDefault="006718B1" w:rsidP="006718B1">
      <w:pPr>
        <w:spacing w:after="240" w:line="276" w:lineRule="auto"/>
        <w:jc w:val="both"/>
        <w:rPr>
          <w:rFonts w:ascii="Arial" w:hAnsi="Arial" w:cs="Arial"/>
          <w:sz w:val="22"/>
          <w:szCs w:val="22"/>
        </w:rPr>
      </w:pPr>
      <w:r w:rsidRPr="0084144B">
        <w:rPr>
          <w:rFonts w:ascii="Arial" w:hAnsi="Arial" w:cs="Arial"/>
          <w:sz w:val="22"/>
          <w:szCs w:val="22"/>
        </w:rPr>
        <w:t xml:space="preserve">Mediante el acuerdo No. 25 de 2002 del Consejo Académico (C.A) “Por el cual se establece las orientaciones para la autoevaluación de programas curriculares en la Universidad de la Amazonia” contiene las bases conceptuales, criterios, categorías, etapas, actividades y organización del proceso de autoevaluación, en concordancia se expide el acuerdo No. 13 del 2006 del C.A “Por el cual se adoptan los instrumentos de autoevaluación de los programas académicos con fines de acreditación en la Universidad de la Amazonia” lo anterior en acatamiento al Consejo Nacional de Acreditación que estableció los lineamientos para la acreditación de programas académicos de pregrado, en donde se identifican los factores, y las características mínimas de calidad de la Educación Superior; también estableció la guía de procedimiento para la autoevaluación con fines de acreditación de programas de pregrado, además se estructuro la Guía para la Autoevaluación de Programas Académicos Registro Calificado adoptado mediante la Resolución rectoral No. 1259 del 2007. Es pertinente mencionar que la normatividad interna relacionada anteriormente se constituye como elementos fundamentales en la autoevaluación de los programas académicos y en el marco de la </w:t>
      </w:r>
      <w:r w:rsidRPr="0084144B">
        <w:rPr>
          <w:rFonts w:ascii="Arial" w:hAnsi="Arial" w:cs="Arial"/>
          <w:sz w:val="22"/>
          <w:szCs w:val="22"/>
        </w:rPr>
        <w:lastRenderedPageBreak/>
        <w:t>autoevaluación institucional se tienen como documento primordial el Modelo Estándar de Control interno (MECI) con sus tres pilares: Autocontrol, Autogestión y Autorregulación siendo la base para una adecuada aplicación de las herramientas de control, la Institución mediante Resolución rectoral No. 0682 de 2007 establece como funciones del comité de calidad en su artículo 3° la capacitación en el desarrollo de la Norma Técnica de Gestión de Calidad en MECI y en la Resolución rectoral NO. 1617 de 2014 según Artículo 1° se adopta para la Universidad la actualización del MECI establecido en el Decreto 943 del 21 de mayo del 2014 y del Manual Técnico que hace parte integra del mismo.</w:t>
      </w:r>
    </w:p>
    <w:p w14:paraId="2A9E5D12" w14:textId="0654F9A0" w:rsidR="006718B1" w:rsidRPr="008211E3" w:rsidRDefault="00811133" w:rsidP="006718B1">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01EC9E13" w14:textId="7A811415" w:rsidR="006718B1" w:rsidRPr="00AB44C6" w:rsidRDefault="006718B1" w:rsidP="00931A09">
      <w:pPr>
        <w:pStyle w:val="Ttulo3"/>
        <w:numPr>
          <w:ilvl w:val="1"/>
          <w:numId w:val="4"/>
        </w:numPr>
        <w:spacing w:after="240" w:line="276" w:lineRule="auto"/>
        <w:jc w:val="both"/>
        <w:rPr>
          <w:rFonts w:ascii="Arial" w:hAnsi="Arial" w:cs="Arial"/>
          <w:color w:val="002060"/>
          <w:sz w:val="22"/>
        </w:rPr>
      </w:pPr>
      <w:bookmarkStart w:id="90" w:name="_Toc105569010"/>
      <w:r w:rsidRPr="00AB44C6">
        <w:rPr>
          <w:rFonts w:ascii="Arial" w:hAnsi="Arial" w:cs="Arial"/>
          <w:color w:val="002060"/>
          <w:sz w:val="22"/>
          <w:lang w:val="es-419"/>
        </w:rPr>
        <w:t>Mecanismos para la articulación de los procesos de evaluación individual e institucional</w:t>
      </w:r>
      <w:r w:rsidRPr="00AB44C6">
        <w:rPr>
          <w:rFonts w:ascii="Arial" w:hAnsi="Arial" w:cs="Arial"/>
          <w:color w:val="002060"/>
          <w:sz w:val="22"/>
        </w:rPr>
        <w:t>.</w:t>
      </w:r>
      <w:bookmarkEnd w:id="90"/>
    </w:p>
    <w:p w14:paraId="63800DF8" w14:textId="77777777" w:rsidR="00C613BA" w:rsidRPr="0084144B" w:rsidRDefault="00C613BA" w:rsidP="00C613BA">
      <w:pPr>
        <w:spacing w:after="240" w:line="276" w:lineRule="auto"/>
        <w:jc w:val="both"/>
        <w:rPr>
          <w:rFonts w:ascii="Arial" w:hAnsi="Arial" w:cs="Arial"/>
          <w:sz w:val="22"/>
          <w:szCs w:val="22"/>
        </w:rPr>
      </w:pPr>
      <w:r w:rsidRPr="0084144B">
        <w:rPr>
          <w:rFonts w:ascii="Arial" w:hAnsi="Arial" w:cs="Arial"/>
          <w:sz w:val="22"/>
          <w:szCs w:val="22"/>
        </w:rPr>
        <w:t>Como mecanismos de la evaluación individual se han establecidos en el Sistema Integrado de Gestión de Calidad (SIGC) el procedimiento de Evaluación docente (PD-M-DC-06) cuyo objetivo es promover de forma planificada antes los estudiantes y las partes interesadas la evaluación de los docentes según lo establecido en el Acuerdo 028 del 2011 del C.A. que se constituye como herramienta fundamental de evaluación, adicional se establece mediante el Acuerdo No. 31 del 2017 del C.A adoptar el formato de evaluación de labor académica (FO-M-DC-06-06) para uso de los decanos en asesoría de los comités de currículo. Referente a la evaluación institucional, la Universidad de la Amazonia se encuentra realizando un proceso de proyección de normatividad que contribuya a la articulación con la autoevaluación individual y este sea un insumo importante para la toma de decisiones y mejoramiento de cada uno de los procesos.</w:t>
      </w:r>
    </w:p>
    <w:p w14:paraId="45022DB8" w14:textId="65F61100" w:rsidR="00C613BA" w:rsidRPr="008211E3" w:rsidRDefault="00811133" w:rsidP="00C613BA">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14180254" w14:textId="23EDC402" w:rsidR="00DC1DB9" w:rsidRPr="00AB44C6" w:rsidRDefault="00DC1DB9" w:rsidP="00931A09">
      <w:pPr>
        <w:pStyle w:val="Ttulo3"/>
        <w:numPr>
          <w:ilvl w:val="1"/>
          <w:numId w:val="4"/>
        </w:numPr>
        <w:spacing w:after="240" w:line="276" w:lineRule="auto"/>
        <w:jc w:val="both"/>
        <w:rPr>
          <w:rFonts w:ascii="Arial" w:hAnsi="Arial" w:cs="Arial"/>
          <w:color w:val="002060"/>
          <w:sz w:val="22"/>
        </w:rPr>
      </w:pPr>
      <w:bookmarkStart w:id="91" w:name="_Toc105569011"/>
      <w:r w:rsidRPr="00AB44C6">
        <w:rPr>
          <w:rFonts w:ascii="Arial" w:hAnsi="Arial" w:cs="Arial"/>
          <w:color w:val="002060"/>
          <w:sz w:val="22"/>
          <w:lang w:val="es-419"/>
        </w:rPr>
        <w:t>Sistema Interno de Aseguramiento de la Calidad en la Universidad de la Amazonia</w:t>
      </w:r>
      <w:r w:rsidRPr="00AB44C6">
        <w:rPr>
          <w:rFonts w:ascii="Arial" w:hAnsi="Arial" w:cs="Arial"/>
          <w:color w:val="002060"/>
          <w:sz w:val="22"/>
        </w:rPr>
        <w:t>.</w:t>
      </w:r>
      <w:bookmarkEnd w:id="91"/>
    </w:p>
    <w:p w14:paraId="35A6BCD6" w14:textId="77777777" w:rsidR="006A1D98" w:rsidRPr="0084144B" w:rsidRDefault="006A1D98" w:rsidP="006A1D98">
      <w:pPr>
        <w:pStyle w:val="Default"/>
        <w:spacing w:after="240" w:line="276" w:lineRule="auto"/>
        <w:jc w:val="both"/>
        <w:rPr>
          <w:sz w:val="22"/>
          <w:szCs w:val="22"/>
        </w:rPr>
      </w:pPr>
      <w:r w:rsidRPr="0084144B">
        <w:rPr>
          <w:sz w:val="22"/>
          <w:szCs w:val="22"/>
        </w:rPr>
        <w:t xml:space="preserve">En la Universidad de la Amazonia se expidió la Resolución rectoral No. 0682 del 23 de abril del 2007 por la cual se crea el Sistema Integrado de Gestión de Calidad (SIGC) y en su artículo primero designa al Jefe de la Oficina Asesora de Planeación para dar cumplimiento a las funciones establecidas de la misma e igualmente en el artículo segundo y tercero se crea el comité de calidad donde se estipula los integrantes y sus funciones teniendo en cuenta que su misión consiste en direccionar la implementación e integridad del Sistema. </w:t>
      </w:r>
    </w:p>
    <w:p w14:paraId="58A7412C" w14:textId="77777777" w:rsidR="006A1D98" w:rsidRPr="0084144B" w:rsidRDefault="006A1D98" w:rsidP="006A1D98">
      <w:pPr>
        <w:spacing w:after="240" w:line="276" w:lineRule="auto"/>
        <w:jc w:val="both"/>
        <w:rPr>
          <w:rFonts w:ascii="Arial" w:hAnsi="Arial" w:cs="Arial"/>
          <w:sz w:val="22"/>
          <w:szCs w:val="22"/>
        </w:rPr>
      </w:pPr>
      <w:r w:rsidRPr="0084144B">
        <w:rPr>
          <w:rFonts w:ascii="Arial" w:hAnsi="Arial" w:cs="Arial"/>
          <w:sz w:val="22"/>
          <w:szCs w:val="22"/>
        </w:rPr>
        <w:t xml:space="preserve">El manual de calidad de la Universidad de la Amazonia (MC-E-AC) orienta a los estudiantes, docentes, administrativos y demás usuarios respecto a la política, objetivos, documentación, desarrollo de servicios, gestión de recursos, mecanismos de control, evaluación y medición. El Modelo de Operación de La Universidad de La Amazonia está conformado por 4 tipos de macro procesos y 17 procesos; así: 3 procesos misionales (Docencia, Extensión y Proyección Social e Investigación), 2 procesos de evaluación (Aseguramiento de la Calidad y Gestión de Control), 3 </w:t>
      </w:r>
      <w:r w:rsidRPr="0084144B">
        <w:rPr>
          <w:rFonts w:ascii="Arial" w:hAnsi="Arial" w:cs="Arial"/>
          <w:sz w:val="22"/>
          <w:szCs w:val="22"/>
        </w:rPr>
        <w:lastRenderedPageBreak/>
        <w:t>procesos estratégicos (Direccionamiento Estratégico, Gestión Jurídica, Gestión de Información y Comunicación) y 9 procesos de apoyo (Gestión Ambiental, Gestión Documental, Gestión Financiera, Gestión Seguridad y Salud en el Trabajo, Gestión Talento Humano, Gestión Tecnológica, Gestión de Apoyo Académico, Gestión de Bienes y Servicios y Gestión de Bienestar Institucional), los cuales interactúan entre sí para atender las necesidades y requisitos del cliente a satisfacción.</w:t>
      </w:r>
    </w:p>
    <w:p w14:paraId="237C1040" w14:textId="77777777" w:rsidR="006A1D98" w:rsidRPr="0084144B" w:rsidRDefault="006A1D98" w:rsidP="006A1D98">
      <w:pPr>
        <w:spacing w:after="240" w:line="276" w:lineRule="auto"/>
        <w:jc w:val="both"/>
        <w:rPr>
          <w:rFonts w:ascii="Arial" w:hAnsi="Arial" w:cs="Arial"/>
          <w:sz w:val="22"/>
          <w:szCs w:val="22"/>
          <w:lang w:val="es-ES"/>
        </w:rPr>
      </w:pPr>
      <w:r w:rsidRPr="0084144B">
        <w:rPr>
          <w:rFonts w:ascii="Arial" w:hAnsi="Arial" w:cs="Arial"/>
          <w:sz w:val="22"/>
          <w:szCs w:val="22"/>
          <w:lang w:val="es-419"/>
        </w:rPr>
        <w:t xml:space="preserve">Por otro lado, a través del Acuerdo No. 24 del 02 de junio de 2021, el Consejo Superior Universitario crea el Sistema Interno de Aseguramiento de la Calidad Académica Institucional y de Programas Académicos. Mediante el cual, lo establece como un </w:t>
      </w:r>
      <w:r w:rsidRPr="0084144B">
        <w:rPr>
          <w:rStyle w:val="A6"/>
          <w:rFonts w:ascii="Arial" w:eastAsiaTheme="majorEastAsia" w:hAnsi="Arial" w:cs="Arial"/>
          <w:color w:val="000000" w:themeColor="text1"/>
          <w:sz w:val="22"/>
          <w:szCs w:val="22"/>
          <w:lang w:val="es-419"/>
        </w:rPr>
        <w:t xml:space="preserve">conjunto de procesos planificados, sistémicos y productivos que orientan las acciones institucionales y de los programas en términos de registros calificados, condiciones de calidad, autoevaluación, condiciones iniciales y acreditación de alta calidad, en articulación permanente con los sistemas de gestión de calidad asociados a la gestión estratégica, misional y de apoyo de la Universidad. Su objetivo principal es la de orientar </w:t>
      </w:r>
      <w:r w:rsidRPr="0084144B">
        <w:rPr>
          <w:rFonts w:ascii="Arial" w:hAnsi="Arial" w:cs="Arial"/>
          <w:color w:val="000000" w:themeColor="text1"/>
          <w:sz w:val="22"/>
          <w:szCs w:val="22"/>
          <w:lang w:val="es-ES"/>
        </w:rPr>
        <w:t xml:space="preserve">los procesos de autoevaluación, autorregulación y mejoramiento, que garanticen la calidad académica de los programas académicos de </w:t>
      </w:r>
      <w:r w:rsidRPr="0084144B">
        <w:rPr>
          <w:rFonts w:ascii="Arial" w:hAnsi="Arial" w:cs="Arial"/>
          <w:color w:val="000000" w:themeColor="text1"/>
          <w:sz w:val="22"/>
          <w:szCs w:val="22"/>
          <w:lang w:val="es-419"/>
        </w:rPr>
        <w:t>pregrado</w:t>
      </w:r>
      <w:r w:rsidRPr="0084144B">
        <w:rPr>
          <w:rFonts w:ascii="Arial" w:hAnsi="Arial" w:cs="Arial"/>
          <w:color w:val="000000" w:themeColor="text1"/>
          <w:sz w:val="22"/>
          <w:szCs w:val="22"/>
          <w:lang w:val="es-ES"/>
        </w:rPr>
        <w:t xml:space="preserve"> y posgrado e Institucional en coherencia con el Proyecto Educativo Institucional </w:t>
      </w:r>
      <w:r w:rsidRPr="0084144B">
        <w:rPr>
          <w:rFonts w:ascii="Arial" w:hAnsi="Arial" w:cs="Arial"/>
          <w:sz w:val="22"/>
          <w:szCs w:val="22"/>
          <w:lang w:val="es-ES"/>
        </w:rPr>
        <w:t>-PEI-, el Plan de Desarrollo Institucional -PDI-, y lo dispuesto por el Estado colombiano.</w:t>
      </w:r>
    </w:p>
    <w:p w14:paraId="698823DD" w14:textId="77777777" w:rsidR="006A1D98" w:rsidRPr="0084144B" w:rsidRDefault="006A1D98" w:rsidP="006A1D98">
      <w:pPr>
        <w:spacing w:before="240" w:line="276" w:lineRule="auto"/>
        <w:jc w:val="both"/>
        <w:rPr>
          <w:rStyle w:val="A6"/>
          <w:rFonts w:ascii="Arial" w:eastAsiaTheme="majorEastAsia" w:hAnsi="Arial" w:cs="Arial"/>
          <w:color w:val="auto"/>
          <w:sz w:val="22"/>
          <w:szCs w:val="22"/>
          <w:lang w:val="es-419"/>
        </w:rPr>
      </w:pPr>
      <w:r w:rsidRPr="0084144B">
        <w:rPr>
          <w:rFonts w:ascii="Arial" w:hAnsi="Arial" w:cs="Arial"/>
          <w:sz w:val="22"/>
          <w:szCs w:val="22"/>
          <w:lang w:val="es-419"/>
        </w:rPr>
        <w:t xml:space="preserve">El Sistema </w:t>
      </w:r>
      <w:r w:rsidRPr="0084144B">
        <w:rPr>
          <w:rStyle w:val="A6"/>
          <w:rFonts w:ascii="Arial" w:eastAsiaTheme="majorEastAsia" w:hAnsi="Arial" w:cs="Arial"/>
          <w:color w:val="auto"/>
          <w:sz w:val="22"/>
          <w:szCs w:val="22"/>
          <w:lang w:val="es-419"/>
        </w:rPr>
        <w:t xml:space="preserve">Interno de Aseguramiento de la Calidad Académica de la Universidad de la Amazonia, se constituye mediante la implementación de actividades como: </w:t>
      </w:r>
    </w:p>
    <w:p w14:paraId="26D4D377" w14:textId="77777777" w:rsidR="006A1D98" w:rsidRPr="0084144B" w:rsidRDefault="006A1D98" w:rsidP="00931A09">
      <w:pPr>
        <w:pStyle w:val="Prrafodelista"/>
        <w:numPr>
          <w:ilvl w:val="0"/>
          <w:numId w:val="12"/>
        </w:numPr>
        <w:spacing w:before="240"/>
        <w:jc w:val="both"/>
        <w:rPr>
          <w:rStyle w:val="A6"/>
          <w:rFonts w:ascii="Arial" w:eastAsiaTheme="majorEastAsia" w:hAnsi="Arial" w:cs="Arial"/>
          <w:b/>
          <w:color w:val="auto"/>
          <w:sz w:val="22"/>
          <w:szCs w:val="22"/>
          <w:lang w:val="es-419"/>
        </w:rPr>
      </w:pPr>
      <w:r w:rsidRPr="0084144B">
        <w:rPr>
          <w:rStyle w:val="A6"/>
          <w:rFonts w:ascii="Arial" w:eastAsiaTheme="majorEastAsia" w:hAnsi="Arial" w:cs="Arial"/>
          <w:color w:val="auto"/>
          <w:sz w:val="22"/>
          <w:szCs w:val="22"/>
          <w:lang w:val="es-419"/>
        </w:rPr>
        <w:t>Planeación, organización y acompañamiento de los procesos de acreditación de alta calidad de los programas académicos de pregrado y posgrado e institucional.</w:t>
      </w:r>
    </w:p>
    <w:p w14:paraId="4DC15193" w14:textId="77777777" w:rsidR="006A1D98" w:rsidRPr="0084144B" w:rsidRDefault="006A1D98" w:rsidP="00931A09">
      <w:pPr>
        <w:pStyle w:val="Prrafodelista"/>
        <w:numPr>
          <w:ilvl w:val="0"/>
          <w:numId w:val="12"/>
        </w:numPr>
        <w:spacing w:before="240"/>
        <w:jc w:val="both"/>
        <w:rPr>
          <w:rStyle w:val="A6"/>
          <w:rFonts w:ascii="Arial" w:eastAsiaTheme="majorEastAsia" w:hAnsi="Arial" w:cs="Arial"/>
          <w:b/>
          <w:color w:val="auto"/>
          <w:sz w:val="22"/>
          <w:szCs w:val="22"/>
          <w:lang w:val="es-419"/>
        </w:rPr>
      </w:pPr>
      <w:r w:rsidRPr="0084144B">
        <w:rPr>
          <w:rStyle w:val="A6"/>
          <w:rFonts w:ascii="Arial" w:eastAsiaTheme="majorEastAsia" w:hAnsi="Arial" w:cs="Arial"/>
          <w:color w:val="auto"/>
          <w:sz w:val="22"/>
          <w:szCs w:val="22"/>
          <w:lang w:val="es-419"/>
        </w:rPr>
        <w:t xml:space="preserve">Modelo de autoevaluación con fines de renovación de registro calificado y acreditación de alta calidad. </w:t>
      </w:r>
    </w:p>
    <w:p w14:paraId="0C6349F9" w14:textId="77777777" w:rsidR="006A1D98" w:rsidRPr="0084144B" w:rsidRDefault="006A1D98" w:rsidP="00931A09">
      <w:pPr>
        <w:pStyle w:val="Prrafodelista"/>
        <w:numPr>
          <w:ilvl w:val="0"/>
          <w:numId w:val="12"/>
        </w:numPr>
        <w:spacing w:before="240"/>
        <w:jc w:val="both"/>
        <w:rPr>
          <w:rStyle w:val="A6"/>
          <w:rFonts w:ascii="Arial" w:eastAsiaTheme="majorEastAsia" w:hAnsi="Arial" w:cs="Arial"/>
          <w:b/>
          <w:color w:val="auto"/>
          <w:sz w:val="22"/>
          <w:szCs w:val="22"/>
          <w:lang w:val="es-419"/>
        </w:rPr>
      </w:pPr>
      <w:r w:rsidRPr="0084144B">
        <w:rPr>
          <w:rStyle w:val="A6"/>
          <w:rFonts w:ascii="Arial" w:eastAsiaTheme="majorEastAsia" w:hAnsi="Arial" w:cs="Arial"/>
          <w:color w:val="auto"/>
          <w:sz w:val="22"/>
          <w:szCs w:val="22"/>
          <w:lang w:val="es-419"/>
        </w:rPr>
        <w:t xml:space="preserve">Modelo de gestión de la calidad académica como soporte para la definición de procesos, procedimientos, guías, instructivos y formatos del Sistema Interno de Aseguramiento de la Calidad Académica para la Universidad de la Amazonia. </w:t>
      </w:r>
    </w:p>
    <w:p w14:paraId="58199991" w14:textId="77777777" w:rsidR="006A1D98" w:rsidRPr="0084144B" w:rsidRDefault="006A1D98" w:rsidP="006A1D98">
      <w:pPr>
        <w:spacing w:after="240" w:line="276" w:lineRule="auto"/>
        <w:jc w:val="both"/>
        <w:rPr>
          <w:rStyle w:val="A6"/>
          <w:rFonts w:ascii="Arial" w:eastAsiaTheme="majorEastAsia" w:hAnsi="Arial" w:cs="Arial"/>
          <w:color w:val="000000" w:themeColor="text1"/>
          <w:sz w:val="22"/>
          <w:szCs w:val="22"/>
          <w:lang w:val="es-419"/>
        </w:rPr>
      </w:pPr>
      <w:r w:rsidRPr="0084144B">
        <w:rPr>
          <w:rStyle w:val="A6"/>
          <w:rFonts w:ascii="Arial" w:eastAsiaTheme="majorEastAsia" w:hAnsi="Arial" w:cs="Arial"/>
          <w:color w:val="000000" w:themeColor="text1"/>
          <w:sz w:val="22"/>
          <w:szCs w:val="22"/>
          <w:lang w:val="es-419"/>
        </w:rPr>
        <w:t xml:space="preserve">El Sistema Interno de Aseguramiento de la Calidad Académica de la Universidad de la Amazonia, define los siguientes propósitos para garantizar la evaluación continua: </w:t>
      </w:r>
    </w:p>
    <w:p w14:paraId="69252DC9" w14:textId="77777777" w:rsidR="006A1D98" w:rsidRPr="0084144B" w:rsidRDefault="006A1D98" w:rsidP="00931A09">
      <w:pPr>
        <w:pStyle w:val="Prrafodelista"/>
        <w:numPr>
          <w:ilvl w:val="0"/>
          <w:numId w:val="13"/>
        </w:numPr>
        <w:spacing w:after="240"/>
        <w:jc w:val="both"/>
        <w:rPr>
          <w:rFonts w:ascii="Arial" w:eastAsiaTheme="majorEastAsia" w:hAnsi="Arial" w:cs="Arial"/>
          <w:color w:val="000000" w:themeColor="text1"/>
          <w:lang w:val="es-419"/>
        </w:rPr>
      </w:pPr>
      <w:r w:rsidRPr="0084144B">
        <w:rPr>
          <w:rFonts w:ascii="Arial" w:eastAsiaTheme="minorHAnsi" w:hAnsi="Arial" w:cs="Arial"/>
          <w:color w:val="000000"/>
          <w:lang w:val="es-419"/>
        </w:rPr>
        <w:t>Evaluar e integrar los procesos académico-administrativos que respondan a las necesidades y dinámicas del desarrollo de la Universidad.</w:t>
      </w:r>
    </w:p>
    <w:p w14:paraId="525A5741" w14:textId="77777777" w:rsidR="006A1D98" w:rsidRPr="0084144B" w:rsidRDefault="006A1D98" w:rsidP="00931A09">
      <w:pPr>
        <w:pStyle w:val="Prrafodelista"/>
        <w:numPr>
          <w:ilvl w:val="0"/>
          <w:numId w:val="13"/>
        </w:numPr>
        <w:spacing w:after="240"/>
        <w:jc w:val="both"/>
        <w:rPr>
          <w:rFonts w:ascii="Arial" w:eastAsiaTheme="majorEastAsia" w:hAnsi="Arial" w:cs="Arial"/>
          <w:color w:val="000000" w:themeColor="text1"/>
          <w:lang w:val="es-419"/>
        </w:rPr>
      </w:pPr>
      <w:r w:rsidRPr="0084144B">
        <w:rPr>
          <w:rFonts w:ascii="Arial" w:eastAsiaTheme="minorHAnsi" w:hAnsi="Arial" w:cs="Arial"/>
          <w:color w:val="000000"/>
          <w:lang w:val="es-419"/>
        </w:rPr>
        <w:t>Implementar y consolidar un Sistema Interno de Aseguramiento de la Calidad Académica Institucional y de Programas Académicos, que promueva la comunicación y participación de la comunidad universitaria en procesos de autorregulación y evaluación continua.</w:t>
      </w:r>
    </w:p>
    <w:p w14:paraId="6ED22D48" w14:textId="77777777" w:rsidR="006A1D98" w:rsidRPr="0084144B" w:rsidRDefault="006A1D98" w:rsidP="00931A09">
      <w:pPr>
        <w:pStyle w:val="Prrafodelista"/>
        <w:numPr>
          <w:ilvl w:val="0"/>
          <w:numId w:val="13"/>
        </w:numPr>
        <w:spacing w:after="240"/>
        <w:jc w:val="both"/>
        <w:rPr>
          <w:rFonts w:ascii="Arial" w:eastAsiaTheme="majorEastAsia" w:hAnsi="Arial" w:cs="Arial"/>
          <w:color w:val="000000" w:themeColor="text1"/>
          <w:lang w:val="es-419"/>
        </w:rPr>
      </w:pPr>
      <w:r w:rsidRPr="0084144B">
        <w:rPr>
          <w:rFonts w:ascii="Arial" w:eastAsiaTheme="minorHAnsi" w:hAnsi="Arial" w:cs="Arial"/>
          <w:color w:val="000000"/>
          <w:lang w:val="es-419"/>
        </w:rPr>
        <w:t>Desarrollar actividades que aseguren la calidad académica y sostenibilidad institucional, a través de la optimización del uso de los recursos físicos y financieros, y el aprovechamiento y fortalecimiento del Talento Humano.</w:t>
      </w:r>
    </w:p>
    <w:p w14:paraId="102006BD" w14:textId="77777777" w:rsidR="006A1D98" w:rsidRPr="0084144B" w:rsidRDefault="006A1D98" w:rsidP="006A1D98">
      <w:pPr>
        <w:spacing w:before="240" w:after="240" w:line="276" w:lineRule="auto"/>
        <w:jc w:val="both"/>
        <w:rPr>
          <w:rFonts w:ascii="Arial" w:hAnsi="Arial" w:cs="Arial"/>
          <w:color w:val="000000" w:themeColor="text1"/>
          <w:sz w:val="22"/>
          <w:lang w:val="es-ES"/>
        </w:rPr>
      </w:pPr>
      <w:r w:rsidRPr="0084144B">
        <w:rPr>
          <w:rFonts w:ascii="Arial" w:hAnsi="Arial" w:cs="Arial"/>
          <w:color w:val="000000" w:themeColor="text1"/>
          <w:sz w:val="22"/>
          <w:lang w:val="es-ES"/>
        </w:rPr>
        <w:lastRenderedPageBreak/>
        <w:t xml:space="preserve">Para garantizar el desarrollo estratégico y operativo de las acciones y procesos del Sistema </w:t>
      </w:r>
      <w:r w:rsidRPr="0084144B">
        <w:rPr>
          <w:rFonts w:ascii="Arial" w:hAnsi="Arial" w:cs="Arial"/>
          <w:color w:val="000000" w:themeColor="text1"/>
          <w:sz w:val="22"/>
          <w:lang w:val="es-419"/>
        </w:rPr>
        <w:t xml:space="preserve">Interno </w:t>
      </w:r>
      <w:r w:rsidRPr="0084144B">
        <w:rPr>
          <w:rFonts w:ascii="Arial" w:hAnsi="Arial" w:cs="Arial"/>
          <w:color w:val="000000" w:themeColor="text1"/>
          <w:sz w:val="22"/>
          <w:lang w:val="es-ES"/>
        </w:rPr>
        <w:t xml:space="preserve">de Aseguramiento de la Calidad Académica, se definen las siguientes instancias: </w:t>
      </w:r>
    </w:p>
    <w:p w14:paraId="37AF4392" w14:textId="77777777" w:rsidR="006A1D98" w:rsidRPr="0084144B" w:rsidRDefault="006A1D98" w:rsidP="00931A09">
      <w:pPr>
        <w:pStyle w:val="Prrafodelista"/>
        <w:widowControl w:val="0"/>
        <w:numPr>
          <w:ilvl w:val="0"/>
          <w:numId w:val="14"/>
        </w:numPr>
        <w:autoSpaceDE w:val="0"/>
        <w:autoSpaceDN w:val="0"/>
        <w:spacing w:before="240" w:after="0"/>
        <w:contextualSpacing w:val="0"/>
        <w:jc w:val="both"/>
        <w:rPr>
          <w:rFonts w:ascii="Arial" w:hAnsi="Arial" w:cs="Arial"/>
          <w:color w:val="000000" w:themeColor="text1"/>
          <w:szCs w:val="24"/>
          <w:lang w:val="es-ES"/>
        </w:rPr>
      </w:pPr>
      <w:r w:rsidRPr="0084144B">
        <w:rPr>
          <w:rFonts w:ascii="Arial" w:hAnsi="Arial" w:cs="Arial"/>
          <w:color w:val="000000" w:themeColor="text1"/>
          <w:szCs w:val="24"/>
          <w:lang w:val="es-ES"/>
        </w:rPr>
        <w:t>Comité Institucional de Evaluación Continua y Calidad Académica.</w:t>
      </w:r>
    </w:p>
    <w:p w14:paraId="59C019BF" w14:textId="77777777" w:rsidR="006A1D98" w:rsidRPr="0084144B" w:rsidRDefault="006A1D98" w:rsidP="00931A09">
      <w:pPr>
        <w:pStyle w:val="Prrafodelista"/>
        <w:widowControl w:val="0"/>
        <w:numPr>
          <w:ilvl w:val="0"/>
          <w:numId w:val="14"/>
        </w:numPr>
        <w:autoSpaceDE w:val="0"/>
        <w:autoSpaceDN w:val="0"/>
        <w:spacing w:after="0"/>
        <w:contextualSpacing w:val="0"/>
        <w:jc w:val="both"/>
        <w:rPr>
          <w:rFonts w:ascii="Arial" w:hAnsi="Arial" w:cs="Arial"/>
          <w:color w:val="000000" w:themeColor="text1"/>
          <w:szCs w:val="24"/>
          <w:lang w:val="es-ES"/>
        </w:rPr>
      </w:pPr>
      <w:r w:rsidRPr="0084144B">
        <w:rPr>
          <w:rFonts w:ascii="Arial" w:hAnsi="Arial" w:cs="Arial"/>
          <w:color w:val="000000" w:themeColor="text1"/>
          <w:szCs w:val="24"/>
          <w:lang w:val="es-419"/>
        </w:rPr>
        <w:t>Grupo</w:t>
      </w:r>
      <w:r w:rsidRPr="0084144B">
        <w:rPr>
          <w:rFonts w:ascii="Arial" w:hAnsi="Arial" w:cs="Arial"/>
          <w:color w:val="000000" w:themeColor="text1"/>
          <w:szCs w:val="24"/>
          <w:lang w:val="es-ES"/>
        </w:rPr>
        <w:t xml:space="preserve"> de Evaluación Continua </w:t>
      </w:r>
      <w:r w:rsidRPr="0084144B">
        <w:rPr>
          <w:rFonts w:ascii="Arial" w:hAnsi="Arial" w:cs="Arial"/>
          <w:color w:val="000000" w:themeColor="text1"/>
          <w:szCs w:val="24"/>
          <w:lang w:val="es-419"/>
        </w:rPr>
        <w:t>de Programas Académicos.</w:t>
      </w:r>
    </w:p>
    <w:p w14:paraId="39A888D5" w14:textId="77777777" w:rsidR="006A1D98" w:rsidRPr="0084144B" w:rsidRDefault="006A1D98" w:rsidP="00931A09">
      <w:pPr>
        <w:pStyle w:val="Prrafodelista"/>
        <w:widowControl w:val="0"/>
        <w:numPr>
          <w:ilvl w:val="0"/>
          <w:numId w:val="14"/>
        </w:numPr>
        <w:autoSpaceDE w:val="0"/>
        <w:autoSpaceDN w:val="0"/>
        <w:spacing w:after="0"/>
        <w:contextualSpacing w:val="0"/>
        <w:jc w:val="both"/>
        <w:rPr>
          <w:rFonts w:ascii="Arial" w:hAnsi="Arial" w:cs="Arial"/>
          <w:color w:val="000000" w:themeColor="text1"/>
          <w:szCs w:val="24"/>
          <w:lang w:val="es-ES"/>
        </w:rPr>
      </w:pPr>
      <w:r w:rsidRPr="0084144B">
        <w:rPr>
          <w:rFonts w:ascii="Arial" w:hAnsi="Arial" w:cs="Arial"/>
          <w:color w:val="000000" w:themeColor="text1"/>
          <w:szCs w:val="24"/>
          <w:lang w:val="es-419"/>
        </w:rPr>
        <w:t>Grupo Central de Evaluación Continua para la verificación de condiciones institucionales</w:t>
      </w:r>
      <w:r w:rsidRPr="0084144B">
        <w:rPr>
          <w:rFonts w:ascii="Arial" w:hAnsi="Arial" w:cs="Arial"/>
          <w:color w:val="000000" w:themeColor="text1"/>
          <w:szCs w:val="24"/>
          <w:lang w:val="es-ES"/>
        </w:rPr>
        <w:t>.</w:t>
      </w:r>
    </w:p>
    <w:p w14:paraId="1196220F" w14:textId="77777777" w:rsidR="006A1D98" w:rsidRPr="0084144B" w:rsidRDefault="006A1D98" w:rsidP="006A1D98">
      <w:pPr>
        <w:spacing w:before="240" w:after="240" w:line="276" w:lineRule="auto"/>
        <w:jc w:val="both"/>
        <w:rPr>
          <w:rFonts w:ascii="Arial" w:hAnsi="Arial" w:cs="Arial"/>
          <w:color w:val="000000" w:themeColor="text1"/>
          <w:sz w:val="22"/>
          <w:lang w:val="es-419"/>
        </w:rPr>
      </w:pPr>
      <w:r w:rsidRPr="0084144B">
        <w:rPr>
          <w:rFonts w:ascii="Arial" w:hAnsi="Arial" w:cs="Arial"/>
          <w:color w:val="000000" w:themeColor="text1"/>
          <w:sz w:val="22"/>
          <w:lang w:val="es-419"/>
        </w:rPr>
        <w:t>Los Grupos de Evaluación Continua de Programas Académicos, serán los encargados de gestionar los procesos de evaluación con fines de renovación de los registros calificados y/o acreditación de alta calidad, en cada programa.</w:t>
      </w:r>
    </w:p>
    <w:p w14:paraId="47A54249" w14:textId="77777777" w:rsidR="006A1D98" w:rsidRPr="0084144B" w:rsidRDefault="006A1D98" w:rsidP="006A1D98">
      <w:pPr>
        <w:spacing w:before="240" w:after="240" w:line="276" w:lineRule="auto"/>
        <w:jc w:val="both"/>
        <w:rPr>
          <w:rFonts w:ascii="Arial" w:hAnsi="Arial" w:cs="Arial"/>
          <w:color w:val="000000" w:themeColor="text1"/>
          <w:sz w:val="22"/>
          <w:lang w:val="es-419"/>
        </w:rPr>
      </w:pPr>
      <w:r w:rsidRPr="0084144B">
        <w:rPr>
          <w:rFonts w:ascii="Arial" w:hAnsi="Arial" w:cs="Arial"/>
          <w:color w:val="000000" w:themeColor="text1"/>
          <w:sz w:val="22"/>
          <w:lang w:val="es-419"/>
        </w:rPr>
        <w:t>Los Grupos de Evaluación Continua de cada Programa Académico, estará conformado por los siguientes integrantes:</w:t>
      </w:r>
    </w:p>
    <w:p w14:paraId="29ECC423" w14:textId="77777777" w:rsidR="006A1D98" w:rsidRPr="0084144B" w:rsidRDefault="006A1D98" w:rsidP="00931A09">
      <w:pPr>
        <w:pStyle w:val="Prrafodelista"/>
        <w:numPr>
          <w:ilvl w:val="0"/>
          <w:numId w:val="15"/>
        </w:numPr>
        <w:spacing w:before="240" w:after="240"/>
        <w:jc w:val="both"/>
        <w:rPr>
          <w:rFonts w:ascii="Arial" w:hAnsi="Arial" w:cs="Arial"/>
          <w:color w:val="000000" w:themeColor="text1"/>
          <w:szCs w:val="24"/>
          <w:lang w:val="es-ES"/>
        </w:rPr>
      </w:pPr>
      <w:r w:rsidRPr="0084144B">
        <w:rPr>
          <w:rFonts w:ascii="Arial" w:hAnsi="Arial" w:cs="Arial"/>
          <w:color w:val="000000" w:themeColor="text1"/>
          <w:szCs w:val="24"/>
          <w:lang w:val="es-ES"/>
        </w:rPr>
        <w:t xml:space="preserve">Decano de la respectiva Facultad, o su representante. </w:t>
      </w:r>
    </w:p>
    <w:p w14:paraId="7B2D2F7A" w14:textId="77777777" w:rsidR="006A1D98" w:rsidRPr="0084144B" w:rsidRDefault="006A1D98" w:rsidP="00931A09">
      <w:pPr>
        <w:pStyle w:val="Prrafodelista"/>
        <w:numPr>
          <w:ilvl w:val="0"/>
          <w:numId w:val="15"/>
        </w:numPr>
        <w:spacing w:before="240" w:after="240"/>
        <w:jc w:val="both"/>
        <w:rPr>
          <w:rFonts w:ascii="Arial" w:hAnsi="Arial" w:cs="Arial"/>
          <w:color w:val="000000" w:themeColor="text1"/>
          <w:szCs w:val="24"/>
          <w:lang w:val="es-ES"/>
        </w:rPr>
      </w:pPr>
      <w:r w:rsidRPr="0084144B">
        <w:rPr>
          <w:rFonts w:ascii="Arial" w:hAnsi="Arial" w:cs="Arial"/>
          <w:color w:val="000000" w:themeColor="text1"/>
          <w:szCs w:val="24"/>
          <w:lang w:val="es-ES"/>
        </w:rPr>
        <w:t xml:space="preserve">Coordinador del Programa Académico, quien lo preside. </w:t>
      </w:r>
    </w:p>
    <w:p w14:paraId="0F836771" w14:textId="77777777" w:rsidR="006A1D98" w:rsidRPr="0084144B" w:rsidRDefault="006A1D98" w:rsidP="00931A09">
      <w:pPr>
        <w:pStyle w:val="Prrafodelista"/>
        <w:numPr>
          <w:ilvl w:val="0"/>
          <w:numId w:val="15"/>
        </w:numPr>
        <w:spacing w:before="240" w:after="240"/>
        <w:jc w:val="both"/>
        <w:rPr>
          <w:rFonts w:ascii="Arial" w:hAnsi="Arial" w:cs="Arial"/>
          <w:color w:val="000000" w:themeColor="text1"/>
          <w:szCs w:val="24"/>
          <w:lang w:val="es-ES"/>
        </w:rPr>
      </w:pPr>
      <w:r w:rsidRPr="0084144B">
        <w:rPr>
          <w:rFonts w:ascii="Arial" w:hAnsi="Arial" w:cs="Arial"/>
          <w:color w:val="000000" w:themeColor="text1"/>
          <w:szCs w:val="24"/>
          <w:lang w:val="es-ES"/>
        </w:rPr>
        <w:t xml:space="preserve">Tres (3) Representantes de los Docentes de Planta (uno será el coordinador </w:t>
      </w:r>
      <w:r w:rsidRPr="0084144B">
        <w:rPr>
          <w:rFonts w:ascii="Arial" w:hAnsi="Arial" w:cs="Arial"/>
          <w:color w:val="000000" w:themeColor="text1"/>
          <w:szCs w:val="24"/>
          <w:lang w:val="es-419"/>
        </w:rPr>
        <w:t>de los procesos de evaluación continua</w:t>
      </w:r>
      <w:r w:rsidRPr="0084144B">
        <w:rPr>
          <w:rFonts w:ascii="Arial" w:hAnsi="Arial" w:cs="Arial"/>
          <w:color w:val="000000" w:themeColor="text1"/>
          <w:szCs w:val="24"/>
          <w:lang w:val="es-ES"/>
        </w:rPr>
        <w:t xml:space="preserve">). </w:t>
      </w:r>
    </w:p>
    <w:p w14:paraId="3F2400F0" w14:textId="77777777" w:rsidR="006A1D98" w:rsidRPr="0084144B" w:rsidRDefault="006A1D98" w:rsidP="00931A09">
      <w:pPr>
        <w:pStyle w:val="Prrafodelista"/>
        <w:numPr>
          <w:ilvl w:val="0"/>
          <w:numId w:val="15"/>
        </w:numPr>
        <w:spacing w:before="240" w:after="240"/>
        <w:jc w:val="both"/>
        <w:rPr>
          <w:rFonts w:ascii="Arial" w:hAnsi="Arial" w:cs="Arial"/>
          <w:color w:val="000000" w:themeColor="text1"/>
          <w:szCs w:val="24"/>
          <w:lang w:val="es-ES"/>
        </w:rPr>
      </w:pPr>
      <w:r w:rsidRPr="0084144B">
        <w:rPr>
          <w:rFonts w:ascii="Arial" w:hAnsi="Arial" w:cs="Arial"/>
          <w:color w:val="000000" w:themeColor="text1"/>
          <w:szCs w:val="24"/>
          <w:lang w:val="es-ES"/>
        </w:rPr>
        <w:t>Un (1) Representante de los estudiantes del respectivo Programa Académico.</w:t>
      </w:r>
    </w:p>
    <w:p w14:paraId="6344DB71" w14:textId="77777777" w:rsidR="006A1D98" w:rsidRPr="0084144B" w:rsidRDefault="006A1D98" w:rsidP="00931A09">
      <w:pPr>
        <w:pStyle w:val="Prrafodelista"/>
        <w:numPr>
          <w:ilvl w:val="0"/>
          <w:numId w:val="15"/>
        </w:numPr>
        <w:spacing w:before="240" w:after="240"/>
        <w:jc w:val="both"/>
        <w:rPr>
          <w:rFonts w:ascii="Arial" w:hAnsi="Arial" w:cs="Arial"/>
          <w:color w:val="000000" w:themeColor="text1"/>
          <w:szCs w:val="24"/>
          <w:lang w:val="es-ES"/>
        </w:rPr>
      </w:pPr>
      <w:r w:rsidRPr="0084144B">
        <w:rPr>
          <w:rFonts w:ascii="Arial" w:hAnsi="Arial" w:cs="Arial"/>
          <w:color w:val="000000" w:themeColor="text1"/>
          <w:szCs w:val="24"/>
          <w:lang w:val="es-ES"/>
        </w:rPr>
        <w:t>Un (1) Representante de los egresados del respectivo Programa Académico.</w:t>
      </w:r>
    </w:p>
    <w:p w14:paraId="63A3593D" w14:textId="77777777" w:rsidR="006A1D98" w:rsidRPr="0084144B" w:rsidRDefault="006A1D98" w:rsidP="00931A09">
      <w:pPr>
        <w:pStyle w:val="Prrafodelista"/>
        <w:numPr>
          <w:ilvl w:val="0"/>
          <w:numId w:val="15"/>
        </w:numPr>
        <w:spacing w:before="240"/>
        <w:jc w:val="both"/>
        <w:rPr>
          <w:rFonts w:ascii="Arial" w:hAnsi="Arial" w:cs="Arial"/>
          <w:color w:val="000000" w:themeColor="text1"/>
          <w:szCs w:val="24"/>
          <w:lang w:val="es-ES"/>
        </w:rPr>
      </w:pPr>
      <w:r w:rsidRPr="0084144B">
        <w:rPr>
          <w:rFonts w:ascii="Arial" w:hAnsi="Arial" w:cs="Arial"/>
          <w:color w:val="000000" w:themeColor="text1"/>
          <w:szCs w:val="24"/>
          <w:lang w:val="es-ES"/>
        </w:rPr>
        <w:t xml:space="preserve">Un (1) Representante del sector productivo del respectivo Programa Académico. </w:t>
      </w:r>
    </w:p>
    <w:p w14:paraId="79BEEB13" w14:textId="43B09F85" w:rsidR="006A1D98" w:rsidRPr="008211E3" w:rsidRDefault="00811133" w:rsidP="006A1D98">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57CA2934" w14:textId="585C3EA6" w:rsidR="00DC674A" w:rsidRPr="00AB44C6" w:rsidRDefault="00DC674A" w:rsidP="00931A09">
      <w:pPr>
        <w:pStyle w:val="Ttulo3"/>
        <w:numPr>
          <w:ilvl w:val="1"/>
          <w:numId w:val="4"/>
        </w:numPr>
        <w:spacing w:after="240" w:line="276" w:lineRule="auto"/>
        <w:jc w:val="both"/>
        <w:rPr>
          <w:rFonts w:ascii="Arial" w:hAnsi="Arial" w:cs="Arial"/>
          <w:color w:val="002060"/>
          <w:sz w:val="22"/>
        </w:rPr>
      </w:pPr>
      <w:bookmarkStart w:id="92" w:name="_Toc105569012"/>
      <w:r w:rsidRPr="00AB44C6">
        <w:rPr>
          <w:rFonts w:ascii="Arial" w:hAnsi="Arial" w:cs="Arial"/>
          <w:color w:val="002060"/>
          <w:sz w:val="22"/>
          <w:lang w:val="es-419"/>
        </w:rPr>
        <w:t>Política de Aseguramiento de la Calidad</w:t>
      </w:r>
      <w:r w:rsidRPr="00AB44C6">
        <w:rPr>
          <w:rFonts w:ascii="Arial" w:hAnsi="Arial" w:cs="Arial"/>
          <w:color w:val="002060"/>
          <w:sz w:val="22"/>
        </w:rPr>
        <w:t>.</w:t>
      </w:r>
      <w:bookmarkEnd w:id="92"/>
    </w:p>
    <w:p w14:paraId="0B83C472" w14:textId="77777777" w:rsidR="000D6D3F" w:rsidRPr="0084144B" w:rsidRDefault="000D6D3F" w:rsidP="000D6D3F">
      <w:pPr>
        <w:spacing w:after="240" w:line="276" w:lineRule="auto"/>
        <w:jc w:val="both"/>
        <w:rPr>
          <w:rFonts w:ascii="Arial" w:hAnsi="Arial" w:cs="Arial"/>
          <w:sz w:val="22"/>
          <w:szCs w:val="22"/>
        </w:rPr>
      </w:pPr>
      <w:r w:rsidRPr="0084144B">
        <w:rPr>
          <w:rFonts w:ascii="Arial" w:hAnsi="Arial" w:cs="Arial"/>
          <w:sz w:val="22"/>
          <w:szCs w:val="22"/>
          <w:lang w:val="es-419"/>
        </w:rPr>
        <w:t xml:space="preserve">Mediante el Acuerdo No. 66 del 10 de noviembre de 2021, el Consejo Superior Universitario aprueba la creación de la Política de Aseguramiento de la Calidad en la Universidad de la Amazonia. En este, define el concepto calidad como aquellas </w:t>
      </w:r>
      <w:r w:rsidRPr="0084144B">
        <w:rPr>
          <w:rFonts w:ascii="Arial" w:hAnsi="Arial" w:cs="Arial"/>
          <w:sz w:val="22"/>
          <w:szCs w:val="22"/>
        </w:rPr>
        <w:t>características diferenciadoras de un programa académico o de la institución, determinados por la comunidad académica para evaluar la respuesta a las demandas sociales, culturales y ambientales, que permiten valorar la relevancia de los procesos, el servicio, los resultados, la organización o su sistema de gestión, en la permanente interacción entre el interior del programa o la institución y el entorno externo que le rodea, generando una transformación permanente para una movilidad social, a través de sus funciones sustantivas como es la docencia, la investigación, la proyección social y la extensión.</w:t>
      </w:r>
    </w:p>
    <w:p w14:paraId="5913F578" w14:textId="77777777" w:rsidR="000D6D3F" w:rsidRPr="0084144B" w:rsidRDefault="000D6D3F" w:rsidP="000D6D3F">
      <w:pPr>
        <w:pStyle w:val="Textoindependiente"/>
        <w:spacing w:after="240" w:line="276" w:lineRule="auto"/>
        <w:ind w:right="119"/>
        <w:rPr>
          <w:rFonts w:cs="Arial"/>
          <w:lang w:val="es-419"/>
        </w:rPr>
      </w:pPr>
      <w:r w:rsidRPr="0084144B">
        <w:rPr>
          <w:rFonts w:cs="Arial"/>
        </w:rPr>
        <w:t xml:space="preserve">La Política de </w:t>
      </w:r>
      <w:r w:rsidRPr="0084144B">
        <w:rPr>
          <w:rFonts w:cs="Arial"/>
          <w:lang w:val="es-419"/>
        </w:rPr>
        <w:t xml:space="preserve">Aseguramiento de la </w:t>
      </w:r>
      <w:r w:rsidRPr="0084144B">
        <w:rPr>
          <w:rFonts w:cs="Arial"/>
        </w:rPr>
        <w:t>Calidad de la Universidad de la Amazonia establece las líneas de acción encaminadas a regular los productos y servicios institucionales acorde a las necesidades y oportunidades del contexto regional, desde sus funciones sustantivas en el campo educativo; teniendo en cuenta las capacidades, oportunidades y riegos en pro de la satisfacción de los diversos grupos de interés y su relación con el Sistema Integrado de Gestión de Calidad, por medio de los procesos de autoevaluación, autorregulación y mejora continua.</w:t>
      </w:r>
    </w:p>
    <w:p w14:paraId="6DBCF54D" w14:textId="77777777" w:rsidR="000D6D3F" w:rsidRPr="0084144B" w:rsidRDefault="000D6D3F" w:rsidP="000D6D3F">
      <w:pPr>
        <w:pStyle w:val="Textoindependiente"/>
        <w:spacing w:before="240" w:line="276" w:lineRule="auto"/>
        <w:ind w:right="119"/>
        <w:rPr>
          <w:rFonts w:cs="Arial"/>
          <w:lang w:val="es-419"/>
        </w:rPr>
      </w:pPr>
      <w:r w:rsidRPr="0084144B">
        <w:rPr>
          <w:rFonts w:cs="Arial"/>
        </w:rPr>
        <w:lastRenderedPageBreak/>
        <w:t xml:space="preserve">La Política de Aseguramiento de la Calidad de la Universidad de la Amazonia, tendrá como objetivos: </w:t>
      </w:r>
    </w:p>
    <w:p w14:paraId="051B7CB8" w14:textId="77777777" w:rsidR="000D6D3F" w:rsidRPr="0084144B" w:rsidRDefault="000D6D3F" w:rsidP="00931A09">
      <w:pPr>
        <w:pStyle w:val="Textoindependiente"/>
        <w:numPr>
          <w:ilvl w:val="0"/>
          <w:numId w:val="16"/>
        </w:numPr>
        <w:autoSpaceDE w:val="0"/>
        <w:autoSpaceDN w:val="0"/>
        <w:spacing w:before="240" w:line="276" w:lineRule="auto"/>
        <w:ind w:right="119"/>
        <w:rPr>
          <w:rFonts w:cs="Arial"/>
          <w:lang w:val="es-419"/>
        </w:rPr>
      </w:pPr>
      <w:r w:rsidRPr="0084144B">
        <w:rPr>
          <w:rFonts w:cs="Arial"/>
        </w:rPr>
        <w:t>Establecer un modelo de gestión basado en procesos, enfocado a la gestión del conocimiento.</w:t>
      </w:r>
    </w:p>
    <w:p w14:paraId="0A8C4822" w14:textId="77777777" w:rsidR="000D6D3F" w:rsidRPr="0084144B" w:rsidRDefault="000D6D3F" w:rsidP="00931A09">
      <w:pPr>
        <w:pStyle w:val="Textoindependiente"/>
        <w:numPr>
          <w:ilvl w:val="0"/>
          <w:numId w:val="16"/>
        </w:numPr>
        <w:autoSpaceDE w:val="0"/>
        <w:autoSpaceDN w:val="0"/>
        <w:spacing w:before="240" w:line="276" w:lineRule="auto"/>
        <w:ind w:right="119"/>
        <w:rPr>
          <w:rFonts w:cs="Arial"/>
          <w:lang w:val="es-419"/>
        </w:rPr>
      </w:pPr>
      <w:r w:rsidRPr="0084144B">
        <w:rPr>
          <w:rFonts w:cs="Arial"/>
        </w:rPr>
        <w:t xml:space="preserve">Mantener una dinámica de la cultura de evaluación para el mejoramiento continuo de los estándares de calidad académica. </w:t>
      </w:r>
    </w:p>
    <w:p w14:paraId="42B7F70D" w14:textId="77777777" w:rsidR="000D6D3F" w:rsidRPr="0084144B" w:rsidRDefault="000D6D3F" w:rsidP="00931A09">
      <w:pPr>
        <w:pStyle w:val="Textoindependiente"/>
        <w:numPr>
          <w:ilvl w:val="0"/>
          <w:numId w:val="16"/>
        </w:numPr>
        <w:autoSpaceDE w:val="0"/>
        <w:autoSpaceDN w:val="0"/>
        <w:spacing w:before="240" w:line="276" w:lineRule="auto"/>
        <w:ind w:right="119"/>
        <w:rPr>
          <w:rFonts w:cs="Arial"/>
          <w:lang w:val="es-419"/>
        </w:rPr>
      </w:pPr>
      <w:r w:rsidRPr="0084144B">
        <w:rPr>
          <w:rFonts w:cs="Arial"/>
        </w:rPr>
        <w:t>Fortalecer la capacidad de autorregulación de la Universidad, a partir de los procesos de autoevaluación.</w:t>
      </w:r>
    </w:p>
    <w:p w14:paraId="268D7821" w14:textId="77777777" w:rsidR="000D6D3F" w:rsidRPr="0084144B" w:rsidRDefault="000D6D3F" w:rsidP="00931A09">
      <w:pPr>
        <w:pStyle w:val="Textoindependiente"/>
        <w:numPr>
          <w:ilvl w:val="0"/>
          <w:numId w:val="16"/>
        </w:numPr>
        <w:autoSpaceDE w:val="0"/>
        <w:autoSpaceDN w:val="0"/>
        <w:spacing w:before="240" w:after="240" w:line="276" w:lineRule="auto"/>
        <w:ind w:right="119"/>
        <w:rPr>
          <w:rFonts w:cs="Arial"/>
          <w:lang w:val="es-419"/>
        </w:rPr>
      </w:pPr>
      <w:r w:rsidRPr="0084144B">
        <w:rPr>
          <w:rFonts w:cs="Arial"/>
        </w:rPr>
        <w:t>Desarrollar procesos flexibles y/o adaptables en la Universidad, alcanzando el cumplimiento de las funciones sustantivas, por medio del desarrollo científico, cultural, social, económico, político y ético.</w:t>
      </w:r>
    </w:p>
    <w:p w14:paraId="6C79E61B" w14:textId="01399E02" w:rsidR="000D6D3F" w:rsidRPr="008211E3" w:rsidRDefault="00811133" w:rsidP="000D6D3F">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5C835D63" w14:textId="265FA6DF" w:rsidR="00BA2AEB" w:rsidRPr="00AB44C6" w:rsidRDefault="00BA2AEB" w:rsidP="00931A09">
      <w:pPr>
        <w:pStyle w:val="Ttulo2"/>
        <w:numPr>
          <w:ilvl w:val="0"/>
          <w:numId w:val="4"/>
        </w:numPr>
        <w:spacing w:before="0" w:after="240" w:line="276" w:lineRule="auto"/>
        <w:jc w:val="both"/>
        <w:rPr>
          <w:rFonts w:ascii="Arial" w:hAnsi="Arial" w:cs="Arial"/>
          <w:color w:val="002060"/>
          <w:sz w:val="22"/>
          <w:szCs w:val="22"/>
        </w:rPr>
      </w:pPr>
      <w:bookmarkStart w:id="93" w:name="_Toc105569013"/>
      <w:r w:rsidRPr="00AB44C6">
        <w:rPr>
          <w:rFonts w:ascii="Arial" w:hAnsi="Arial" w:cs="Arial"/>
          <w:color w:val="002060"/>
          <w:sz w:val="22"/>
          <w:szCs w:val="22"/>
          <w:lang w:val="es-419"/>
        </w:rPr>
        <w:t>No haber sido sancionada la institución ni sus directivos, representantes legales, consejeros, administradores, revisores fiscales, o cualquier persona que ejerza la administración y/o control de la Institución de Educación Superior en los últimos cinco (5) años por incumplimiento de las normas de Educación Superior, ni tener vigentes medidas preventivas o de vigilancia especial</w:t>
      </w:r>
      <w:r w:rsidRPr="00AB44C6">
        <w:rPr>
          <w:rFonts w:ascii="Arial" w:hAnsi="Arial" w:cs="Arial"/>
          <w:color w:val="002060"/>
          <w:sz w:val="22"/>
          <w:szCs w:val="22"/>
        </w:rPr>
        <w:t>.</w:t>
      </w:r>
      <w:bookmarkEnd w:id="93"/>
    </w:p>
    <w:p w14:paraId="38DF6030" w14:textId="49C19483" w:rsidR="000D6D3F" w:rsidRDefault="00BA2AEB" w:rsidP="00DC674A">
      <w:pPr>
        <w:spacing w:after="240" w:line="276" w:lineRule="auto"/>
        <w:jc w:val="both"/>
        <w:rPr>
          <w:rFonts w:ascii="Arial" w:hAnsi="Arial" w:cs="Arial"/>
          <w:sz w:val="22"/>
          <w:szCs w:val="22"/>
          <w:lang w:val="es-419"/>
        </w:rPr>
      </w:pPr>
      <w:r w:rsidRPr="0084144B">
        <w:rPr>
          <w:rFonts w:ascii="Arial" w:hAnsi="Arial" w:cs="Arial"/>
          <w:sz w:val="22"/>
          <w:szCs w:val="22"/>
          <w:lang w:val="es-419"/>
        </w:rPr>
        <w:t>En atención al presente indicador, y una vez revisados los archivos y registros de la Subdirección de Inspección y Vigilancia, en lo que a investigaciones administrativas y sanciones se refiere, conforme lo establecido en la Ley 1740 de 2014, se logra constatar que la Universidad de la Amazonia con NIT 891.190.346-1 y código SNIES 1115, no ha sido objeto de sanciones administrativas en los últimos cinco (5) años</w:t>
      </w:r>
      <w:r>
        <w:rPr>
          <w:rFonts w:ascii="Arial" w:hAnsi="Arial" w:cs="Arial"/>
          <w:sz w:val="22"/>
          <w:szCs w:val="22"/>
          <w:lang w:val="es-419"/>
        </w:rPr>
        <w:t>.</w:t>
      </w:r>
    </w:p>
    <w:p w14:paraId="42BBDB86" w14:textId="3CF8DE5A" w:rsidR="00BA2AEB" w:rsidRPr="008211E3" w:rsidRDefault="00811133" w:rsidP="00BA2AEB">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1EC65E48" w14:textId="6A857403" w:rsidR="00694B66" w:rsidRPr="00AB44C6" w:rsidRDefault="00694B66" w:rsidP="00931A09">
      <w:pPr>
        <w:pStyle w:val="Ttulo2"/>
        <w:numPr>
          <w:ilvl w:val="0"/>
          <w:numId w:val="4"/>
        </w:numPr>
        <w:spacing w:before="0" w:after="240" w:line="276" w:lineRule="auto"/>
        <w:jc w:val="both"/>
        <w:rPr>
          <w:rFonts w:ascii="Arial" w:hAnsi="Arial" w:cs="Arial"/>
          <w:color w:val="002060"/>
          <w:sz w:val="22"/>
          <w:szCs w:val="22"/>
        </w:rPr>
      </w:pPr>
      <w:bookmarkStart w:id="94" w:name="_Toc105569014"/>
      <w:r w:rsidRPr="00AB44C6">
        <w:rPr>
          <w:rFonts w:ascii="Arial" w:hAnsi="Arial" w:cs="Arial"/>
          <w:color w:val="002060"/>
          <w:sz w:val="22"/>
          <w:szCs w:val="22"/>
          <w:lang w:val="es-419"/>
        </w:rPr>
        <w:t>Estar al día con los requerimientos de información para el Sistema Nacional de Información de la Educación Superior – SNIES, o el que haga sus veces, de acuerdo con la normatividad vigente</w:t>
      </w:r>
      <w:r w:rsidRPr="00AB44C6">
        <w:rPr>
          <w:rFonts w:ascii="Arial" w:hAnsi="Arial" w:cs="Arial"/>
          <w:color w:val="002060"/>
          <w:sz w:val="22"/>
          <w:szCs w:val="22"/>
        </w:rPr>
        <w:t>.</w:t>
      </w:r>
      <w:bookmarkEnd w:id="94"/>
    </w:p>
    <w:p w14:paraId="20120290" w14:textId="04F768DD" w:rsidR="00694B66" w:rsidRDefault="00694B66" w:rsidP="00D71E6A">
      <w:pPr>
        <w:spacing w:after="240" w:line="276" w:lineRule="auto"/>
        <w:jc w:val="both"/>
        <w:rPr>
          <w:rFonts w:ascii="Arial" w:hAnsi="Arial" w:cs="Arial"/>
          <w:sz w:val="22"/>
          <w:szCs w:val="22"/>
          <w:lang w:val="es-419"/>
        </w:rPr>
      </w:pPr>
      <w:r w:rsidRPr="0084144B">
        <w:rPr>
          <w:rFonts w:ascii="Arial" w:hAnsi="Arial" w:cs="Arial"/>
          <w:sz w:val="22"/>
          <w:szCs w:val="22"/>
          <w:lang w:val="es-419"/>
        </w:rPr>
        <w:t>La Universidad de la Amazonia con NIT 891.190.346-1 y código SNIES 1115, se encuentra al día con los requerimientos de información para el Sistema Nacional de Información de la Educación Superior –SNIES-, de acuerdo con la normatividad vigente.</w:t>
      </w:r>
    </w:p>
    <w:p w14:paraId="56973ADA" w14:textId="182C27B5" w:rsidR="0020262D" w:rsidRPr="004247EA" w:rsidRDefault="00811133" w:rsidP="0020262D">
      <w:pPr>
        <w:spacing w:after="240"/>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sectPr w:rsidR="0020262D" w:rsidRPr="004247EA" w:rsidSect="001331D4">
      <w:headerReference w:type="even" r:id="rId13"/>
      <w:headerReference w:type="default" r:id="rId14"/>
      <w:footerReference w:type="default" r:id="rId15"/>
      <w:headerReference w:type="first" r:id="rId16"/>
      <w:pgSz w:w="12240" w:h="15840" w:code="1"/>
      <w:pgMar w:top="851" w:right="1134"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2EBE7" w14:textId="77777777" w:rsidR="007D3388" w:rsidRDefault="007D3388" w:rsidP="0068472B">
      <w:r>
        <w:separator/>
      </w:r>
    </w:p>
  </w:endnote>
  <w:endnote w:type="continuationSeparator" w:id="0">
    <w:p w14:paraId="355D99D1" w14:textId="77777777" w:rsidR="007D3388" w:rsidRDefault="007D3388"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Work Sans">
    <w:charset w:val="00"/>
    <w:family w:val="auto"/>
    <w:pitch w:val="variable"/>
    <w:sig w:usb0="A00000FF" w:usb1="5000E07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libri,Arial,Times New Roman">
    <w:altName w:val="Times New Roman"/>
    <w:panose1 w:val="00000000000000000000"/>
    <w:charset w:val="00"/>
    <w:family w:val="roman"/>
    <w:notTrueType/>
    <w:pitch w:val="default"/>
  </w:font>
  <w:font w:name="Arial,Times New Roman">
    <w:altName w:val="Arial"/>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7FC1" w14:textId="7A653595" w:rsidR="00071053" w:rsidRPr="00720C6F" w:rsidRDefault="00720C6F" w:rsidP="00720C6F">
    <w:pPr>
      <w:pStyle w:val="Piedepgina"/>
      <w:jc w:val="center"/>
    </w:pPr>
    <w:r>
      <w:rPr>
        <w:noProof/>
        <w:lang w:val="es-CO" w:eastAsia="es-CO"/>
      </w:rPr>
      <w:drawing>
        <wp:inline distT="0" distB="0" distL="0" distR="0" wp14:anchorId="17C58A65" wp14:editId="105B0E0D">
          <wp:extent cx="5612130" cy="835025"/>
          <wp:effectExtent l="0" t="0" r="7620" b="3175"/>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68E45" w14:textId="77777777" w:rsidR="007D3388" w:rsidRDefault="007D3388" w:rsidP="0068472B">
      <w:r>
        <w:separator/>
      </w:r>
    </w:p>
  </w:footnote>
  <w:footnote w:type="continuationSeparator" w:id="0">
    <w:p w14:paraId="28E7E561" w14:textId="77777777" w:rsidR="007D3388" w:rsidRDefault="007D3388" w:rsidP="0068472B">
      <w:r>
        <w:continuationSeparator/>
      </w:r>
    </w:p>
  </w:footnote>
  <w:footnote w:id="1">
    <w:p w14:paraId="781857A8" w14:textId="77777777" w:rsidR="00A37D19" w:rsidRPr="00A37D19" w:rsidRDefault="00A37D19" w:rsidP="00946CDD">
      <w:pPr>
        <w:pStyle w:val="Textonotapie"/>
        <w:spacing w:after="0"/>
        <w:jc w:val="both"/>
        <w:rPr>
          <w:rFonts w:ascii="Arial" w:hAnsi="Arial" w:cs="Arial"/>
          <w:sz w:val="18"/>
          <w:szCs w:val="18"/>
        </w:rPr>
      </w:pPr>
      <w:r w:rsidRPr="00A37D19">
        <w:rPr>
          <w:rStyle w:val="Refdenotaalpie"/>
          <w:rFonts w:ascii="Arial" w:hAnsi="Arial" w:cs="Arial"/>
          <w:sz w:val="18"/>
          <w:szCs w:val="18"/>
        </w:rPr>
        <w:footnoteRef/>
      </w:r>
      <w:r w:rsidRPr="00A37D19">
        <w:rPr>
          <w:rFonts w:ascii="Arial" w:hAnsi="Arial" w:cs="Arial"/>
          <w:sz w:val="18"/>
          <w:szCs w:val="18"/>
        </w:rPr>
        <w:t xml:space="preserve"> Últimos cinco (5) años.</w:t>
      </w:r>
    </w:p>
  </w:footnote>
  <w:footnote w:id="2">
    <w:p w14:paraId="58E7B80C" w14:textId="77777777" w:rsidR="00A37D19" w:rsidRPr="001D2BAA" w:rsidRDefault="00A37D19" w:rsidP="00946CDD">
      <w:pPr>
        <w:spacing w:line="276" w:lineRule="auto"/>
        <w:jc w:val="both"/>
        <w:rPr>
          <w:rFonts w:ascii="Arial" w:hAnsi="Arial" w:cs="Arial"/>
        </w:rPr>
      </w:pPr>
      <w:r w:rsidRPr="00A37D19">
        <w:rPr>
          <w:rStyle w:val="Refdenotaalpie"/>
          <w:rFonts w:ascii="Arial" w:hAnsi="Arial" w:cs="Arial"/>
          <w:sz w:val="18"/>
          <w:szCs w:val="18"/>
        </w:rPr>
        <w:footnoteRef/>
      </w:r>
      <w:r w:rsidRPr="00A37D19">
        <w:rPr>
          <w:rFonts w:ascii="Arial" w:hAnsi="Arial" w:cs="Arial"/>
          <w:sz w:val="18"/>
          <w:szCs w:val="18"/>
        </w:rPr>
        <w:t xml:space="preserve"> La tasa de deserción según glosario SNIES se define como “el abandono que realiza un estudiante de manera voluntaria o forzosa, por dos o más períodos académicos consecutivos, del programa académico en el que se matriculó. Este abandono por parte del estudiante puede ser de la institución de educación superior e inclusive, del sistema educativo.</w:t>
      </w:r>
    </w:p>
  </w:footnote>
  <w:footnote w:id="3">
    <w:p w14:paraId="6A70B67C" w14:textId="77777777" w:rsidR="00E91A4D" w:rsidRPr="00E91A4D" w:rsidRDefault="00E91A4D" w:rsidP="00E91A4D">
      <w:pPr>
        <w:pStyle w:val="Textonotapie"/>
        <w:jc w:val="both"/>
        <w:rPr>
          <w:rFonts w:ascii="Arial" w:hAnsi="Arial" w:cs="Arial"/>
          <w:sz w:val="18"/>
          <w:szCs w:val="18"/>
        </w:rPr>
      </w:pPr>
      <w:r w:rsidRPr="00E91A4D">
        <w:rPr>
          <w:rStyle w:val="Refdenotaalpie"/>
          <w:rFonts w:ascii="Arial" w:hAnsi="Arial" w:cs="Arial"/>
          <w:sz w:val="18"/>
          <w:szCs w:val="18"/>
        </w:rPr>
        <w:footnoteRef/>
      </w:r>
      <w:r w:rsidRPr="00E91A4D">
        <w:rPr>
          <w:rFonts w:ascii="Arial" w:hAnsi="Arial" w:cs="Arial"/>
          <w:sz w:val="18"/>
          <w:szCs w:val="18"/>
        </w:rPr>
        <w:t xml:space="preserve"> Profesores – Dedicación: Hace referencia al tiempo de trabajo que el profeso0r consagra a la institución. Se consideran los siguientes: Tiempo completo: dedica la totalidad de la jornada laboral, de cuarenta horas11 semanales, al servicio de la institución Medio tiempo: Dedica entre quince y veintiocho horas semanales Cátedra: Se encuentra vincula4do a la Institución por lo menos diez horas semanales dedicadas específicamente a la cátedra o formación0</w:t>
      </w:r>
    </w:p>
  </w:footnote>
  <w:footnote w:id="4">
    <w:p w14:paraId="0115B55A" w14:textId="77777777" w:rsidR="00E91A4D" w:rsidRDefault="00E91A4D" w:rsidP="00E91A4D">
      <w:pPr>
        <w:pStyle w:val="Textonotapie"/>
      </w:pPr>
      <w:r w:rsidRPr="00E91A4D">
        <w:rPr>
          <w:rStyle w:val="Refdenotaalpie"/>
          <w:rFonts w:ascii="Arial" w:hAnsi="Arial" w:cs="Arial"/>
          <w:sz w:val="18"/>
          <w:szCs w:val="18"/>
        </w:rPr>
        <w:footnoteRef/>
      </w:r>
      <w:r w:rsidRPr="00E91A4D">
        <w:rPr>
          <w:rFonts w:ascii="Arial" w:hAnsi="Arial" w:cs="Arial"/>
          <w:sz w:val="18"/>
          <w:szCs w:val="18"/>
        </w:rPr>
        <w:t xml:space="preserve"> Un profesor no debe aparecer contabilizado más de12 una vez, sólo en la unidad académica o programa al que está adscrito.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3" w14:textId="6F2E2FA6" w:rsidR="00071053" w:rsidRDefault="007D3388">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938"/>
      <w:gridCol w:w="1939"/>
      <w:gridCol w:w="1939"/>
      <w:gridCol w:w="1944"/>
    </w:tblGrid>
    <w:tr w:rsidR="00720C6F" w14:paraId="3919E216" w14:textId="77777777" w:rsidTr="00720C6F">
      <w:trPr>
        <w:trHeight w:val="567"/>
        <w:jc w:val="center"/>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08A4EF01" w14:textId="77777777" w:rsidR="00720C6F" w:rsidRDefault="00720C6F" w:rsidP="00720C6F">
          <w:pPr>
            <w:spacing w:line="276" w:lineRule="auto"/>
            <w:jc w:val="center"/>
            <w:rPr>
              <w:rFonts w:ascii="Arial" w:hAnsi="Arial" w:cs="Arial"/>
              <w:b/>
              <w:sz w:val="16"/>
              <w:szCs w:val="16"/>
              <w:lang w:val="es-ES"/>
            </w:rPr>
          </w:pPr>
          <w:r>
            <w:rPr>
              <w:rFonts w:ascii="Arial" w:hAnsi="Arial" w:cs="Arial"/>
              <w:b/>
              <w:noProof/>
              <w:sz w:val="16"/>
              <w:szCs w:val="16"/>
              <w:lang w:eastAsia="es-CO"/>
            </w:rPr>
            <w:drawing>
              <wp:inline distT="0" distB="0" distL="0" distR="0" wp14:anchorId="4A97D749" wp14:editId="3E2AEE20">
                <wp:extent cx="901065" cy="692150"/>
                <wp:effectExtent l="0" t="0" r="0" b="0"/>
                <wp:docPr id="9" name="Imagen 9"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901065" cy="692150"/>
                        </a:xfrm>
                        <a:prstGeom prst="rect">
                          <a:avLst/>
                        </a:prstGeom>
                        <a:noFill/>
                        <a:ln>
                          <a:noFill/>
                        </a:ln>
                      </pic:spPr>
                    </pic:pic>
                  </a:graphicData>
                </a:graphic>
              </wp:inline>
            </w:drawing>
          </w:r>
        </w:p>
      </w:tc>
      <w:tc>
        <w:tcPr>
          <w:tcW w:w="4179" w:type="pct"/>
          <w:gridSpan w:val="4"/>
          <w:tcBorders>
            <w:top w:val="single" w:sz="4" w:space="0" w:color="auto"/>
            <w:left w:val="single" w:sz="4" w:space="0" w:color="auto"/>
            <w:bottom w:val="single" w:sz="4" w:space="0" w:color="auto"/>
            <w:right w:val="single" w:sz="4" w:space="0" w:color="auto"/>
          </w:tcBorders>
          <w:vAlign w:val="center"/>
          <w:hideMark/>
        </w:tcPr>
        <w:p w14:paraId="3A71C185" w14:textId="0683C20A" w:rsidR="00720C6F" w:rsidRDefault="00720C6F" w:rsidP="00720C6F">
          <w:pPr>
            <w:spacing w:line="276" w:lineRule="auto"/>
            <w:jc w:val="center"/>
            <w:rPr>
              <w:rFonts w:ascii="Arial" w:hAnsi="Arial" w:cs="Arial"/>
              <w:b/>
              <w:sz w:val="16"/>
              <w:szCs w:val="16"/>
              <w:lang w:val="es-ES"/>
            </w:rPr>
          </w:pPr>
          <w:r>
            <w:rPr>
              <w:rFonts w:ascii="Arial" w:hAnsi="Arial" w:cs="Arial"/>
              <w:b/>
              <w:sz w:val="16"/>
              <w:szCs w:val="16"/>
              <w:lang w:val="es-ES"/>
            </w:rPr>
            <w:t>FORMATO INFORME CONDICIONES INICIALES ACREDITACIÓN EN ALTA CALIDAD PROGRAMAS ACADÉMICOS</w:t>
          </w:r>
        </w:p>
      </w:tc>
    </w:tr>
    <w:tr w:rsidR="00720C6F" w14:paraId="3F08AB13" w14:textId="77777777" w:rsidTr="00720C6F">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32682" w14:textId="77777777" w:rsidR="00720C6F" w:rsidRDefault="00720C6F" w:rsidP="00720C6F">
          <w:pPr>
            <w:spacing w:line="276" w:lineRule="auto"/>
            <w:rPr>
              <w:rFonts w:ascii="Arial" w:hAnsi="Arial" w:cs="Arial"/>
              <w:b/>
              <w:sz w:val="16"/>
              <w:szCs w:val="16"/>
              <w:lang w:val="es-ES"/>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60E90BC3" w14:textId="77777777" w:rsidR="00720C6F" w:rsidRDefault="00720C6F" w:rsidP="00720C6F">
          <w:pPr>
            <w:spacing w:line="276" w:lineRule="auto"/>
            <w:jc w:val="center"/>
            <w:rPr>
              <w:rFonts w:ascii="Arial" w:hAnsi="Arial" w:cs="Arial"/>
              <w:b/>
              <w:bCs/>
              <w:sz w:val="16"/>
              <w:szCs w:val="16"/>
              <w:lang w:val="es-ES"/>
            </w:rPr>
          </w:pPr>
          <w:r>
            <w:rPr>
              <w:rFonts w:ascii="Arial" w:hAnsi="Arial" w:cs="Arial"/>
              <w:b/>
              <w:bCs/>
              <w:sz w:val="16"/>
              <w:szCs w:val="16"/>
              <w:lang w:val="es-ES"/>
            </w:rPr>
            <w:t>CÓDIGO:</w:t>
          </w:r>
        </w:p>
        <w:p w14:paraId="67751D11" w14:textId="7C09C11A" w:rsidR="00720C6F" w:rsidRDefault="00720C6F" w:rsidP="00720C6F">
          <w:pPr>
            <w:spacing w:line="276" w:lineRule="auto"/>
            <w:jc w:val="center"/>
            <w:rPr>
              <w:rFonts w:ascii="Arial" w:hAnsi="Arial" w:cs="Arial"/>
              <w:bCs/>
              <w:sz w:val="16"/>
              <w:szCs w:val="16"/>
              <w:lang w:val="es-ES"/>
            </w:rPr>
          </w:pPr>
          <w:r>
            <w:rPr>
              <w:rFonts w:ascii="Arial" w:hAnsi="Arial" w:cs="Arial"/>
              <w:bCs/>
              <w:sz w:val="16"/>
              <w:szCs w:val="16"/>
              <w:lang w:val="es-ES"/>
            </w:rPr>
            <w:t>FO-M-DC-29-04</w:t>
          </w:r>
        </w:p>
      </w:tc>
      <w:tc>
        <w:tcPr>
          <w:tcW w:w="1044" w:type="pct"/>
          <w:tcBorders>
            <w:top w:val="single" w:sz="4" w:space="0" w:color="auto"/>
            <w:left w:val="single" w:sz="4" w:space="0" w:color="auto"/>
            <w:bottom w:val="single" w:sz="4" w:space="0" w:color="auto"/>
            <w:right w:val="single" w:sz="4" w:space="0" w:color="auto"/>
          </w:tcBorders>
          <w:vAlign w:val="center"/>
          <w:hideMark/>
        </w:tcPr>
        <w:p w14:paraId="12E8FE3A" w14:textId="77777777" w:rsidR="00720C6F" w:rsidRDefault="00720C6F" w:rsidP="00720C6F">
          <w:pPr>
            <w:spacing w:line="276" w:lineRule="auto"/>
            <w:jc w:val="center"/>
            <w:rPr>
              <w:rFonts w:ascii="Arial" w:hAnsi="Arial" w:cs="Arial"/>
              <w:b/>
              <w:bCs/>
              <w:sz w:val="16"/>
              <w:szCs w:val="16"/>
              <w:lang w:val="es-ES"/>
            </w:rPr>
          </w:pPr>
          <w:r>
            <w:rPr>
              <w:rFonts w:ascii="Arial" w:hAnsi="Arial" w:cs="Arial"/>
              <w:b/>
              <w:bCs/>
              <w:sz w:val="16"/>
              <w:szCs w:val="16"/>
              <w:lang w:val="es-ES"/>
            </w:rPr>
            <w:t>VERSIÓN:</w:t>
          </w:r>
        </w:p>
        <w:p w14:paraId="0F6DC3E0" w14:textId="77777777" w:rsidR="00720C6F" w:rsidRDefault="00720C6F" w:rsidP="00720C6F">
          <w:pPr>
            <w:spacing w:line="276" w:lineRule="auto"/>
            <w:jc w:val="center"/>
            <w:rPr>
              <w:rFonts w:ascii="Arial" w:hAnsi="Arial" w:cs="Arial"/>
              <w:bCs/>
              <w:sz w:val="16"/>
              <w:szCs w:val="16"/>
              <w:lang w:val="es-ES"/>
            </w:rPr>
          </w:pPr>
          <w:r>
            <w:rPr>
              <w:rFonts w:ascii="Arial" w:hAnsi="Arial" w:cs="Arial"/>
              <w:bCs/>
              <w:sz w:val="16"/>
              <w:szCs w:val="16"/>
              <w:lang w:val="es-ES"/>
            </w:rPr>
            <w:t>1</w:t>
          </w:r>
        </w:p>
      </w:tc>
      <w:tc>
        <w:tcPr>
          <w:tcW w:w="1044" w:type="pct"/>
          <w:tcBorders>
            <w:top w:val="single" w:sz="4" w:space="0" w:color="auto"/>
            <w:left w:val="single" w:sz="4" w:space="0" w:color="auto"/>
            <w:bottom w:val="single" w:sz="4" w:space="0" w:color="auto"/>
            <w:right w:val="single" w:sz="4" w:space="0" w:color="auto"/>
          </w:tcBorders>
          <w:vAlign w:val="center"/>
          <w:hideMark/>
        </w:tcPr>
        <w:p w14:paraId="010022D3" w14:textId="77777777" w:rsidR="00720C6F" w:rsidRDefault="00720C6F" w:rsidP="00720C6F">
          <w:pPr>
            <w:spacing w:line="276" w:lineRule="auto"/>
            <w:jc w:val="center"/>
            <w:rPr>
              <w:rFonts w:ascii="Arial" w:hAnsi="Arial" w:cs="Arial"/>
              <w:b/>
              <w:bCs/>
              <w:sz w:val="16"/>
              <w:szCs w:val="16"/>
              <w:lang w:val="es-ES"/>
            </w:rPr>
          </w:pPr>
          <w:r>
            <w:rPr>
              <w:rFonts w:ascii="Arial" w:hAnsi="Arial" w:cs="Arial"/>
              <w:b/>
              <w:bCs/>
              <w:sz w:val="16"/>
              <w:szCs w:val="16"/>
              <w:lang w:val="es-ES"/>
            </w:rPr>
            <w:t>FECHA:</w:t>
          </w:r>
        </w:p>
        <w:p w14:paraId="7D449FD6" w14:textId="77777777" w:rsidR="00720C6F" w:rsidRDefault="00720C6F" w:rsidP="00720C6F">
          <w:pPr>
            <w:spacing w:line="276" w:lineRule="auto"/>
            <w:jc w:val="center"/>
            <w:rPr>
              <w:rFonts w:ascii="Arial" w:hAnsi="Arial" w:cs="Arial"/>
              <w:bCs/>
              <w:sz w:val="16"/>
              <w:szCs w:val="16"/>
              <w:lang w:val="es-ES"/>
            </w:rPr>
          </w:pPr>
          <w:r>
            <w:rPr>
              <w:rFonts w:ascii="Arial" w:hAnsi="Arial" w:cs="Arial"/>
              <w:bCs/>
              <w:sz w:val="16"/>
              <w:szCs w:val="16"/>
              <w:lang w:val="es-ES"/>
            </w:rPr>
            <w:t>07-06-2022</w:t>
          </w:r>
        </w:p>
      </w:tc>
      <w:tc>
        <w:tcPr>
          <w:tcW w:w="1046" w:type="pct"/>
          <w:tcBorders>
            <w:top w:val="single" w:sz="4" w:space="0" w:color="auto"/>
            <w:left w:val="single" w:sz="4" w:space="0" w:color="auto"/>
            <w:bottom w:val="single" w:sz="4" w:space="0" w:color="auto"/>
            <w:right w:val="single" w:sz="4" w:space="0" w:color="auto"/>
          </w:tcBorders>
          <w:vAlign w:val="center"/>
          <w:hideMark/>
        </w:tcPr>
        <w:p w14:paraId="4CB4D4DF" w14:textId="77777777" w:rsidR="00720C6F" w:rsidRDefault="00720C6F" w:rsidP="00720C6F">
          <w:pPr>
            <w:spacing w:line="276" w:lineRule="auto"/>
            <w:jc w:val="center"/>
            <w:rPr>
              <w:rFonts w:ascii="Arial" w:hAnsi="Arial" w:cs="Arial"/>
              <w:b/>
              <w:bCs/>
              <w:sz w:val="16"/>
              <w:szCs w:val="16"/>
              <w:lang w:val="es-ES"/>
            </w:rPr>
          </w:pPr>
          <w:r>
            <w:rPr>
              <w:rFonts w:ascii="Arial" w:hAnsi="Arial" w:cs="Arial"/>
              <w:b/>
              <w:bCs/>
              <w:sz w:val="16"/>
              <w:szCs w:val="16"/>
              <w:lang w:val="es-ES"/>
            </w:rPr>
            <w:t>PÁGINA:</w:t>
          </w:r>
        </w:p>
        <w:p w14:paraId="50574541" w14:textId="77777777" w:rsidR="00720C6F" w:rsidRDefault="00720C6F" w:rsidP="00720C6F">
          <w:pPr>
            <w:spacing w:line="276" w:lineRule="auto"/>
            <w:jc w:val="center"/>
            <w:rPr>
              <w:rFonts w:ascii="Arial" w:hAnsi="Arial" w:cs="Arial"/>
              <w:bCs/>
              <w:sz w:val="16"/>
              <w:szCs w:val="16"/>
              <w:lang w:val="es-ES"/>
            </w:rPr>
          </w:pP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PAGE </w:instrText>
          </w:r>
          <w:r>
            <w:rPr>
              <w:rStyle w:val="Nmerodepgina"/>
              <w:rFonts w:ascii="Arial" w:eastAsiaTheme="majorEastAsia" w:hAnsi="Arial" w:cs="Arial"/>
              <w:sz w:val="16"/>
              <w:szCs w:val="16"/>
              <w:lang w:val="es-ES"/>
            </w:rPr>
            <w:fldChar w:fldCharType="separate"/>
          </w:r>
          <w:r w:rsidR="00E86CAF">
            <w:rPr>
              <w:rStyle w:val="Nmerodepgina"/>
              <w:rFonts w:ascii="Arial" w:eastAsiaTheme="majorEastAsia" w:hAnsi="Arial" w:cs="Arial"/>
              <w:noProof/>
              <w:sz w:val="16"/>
              <w:szCs w:val="16"/>
              <w:lang w:val="es-ES"/>
            </w:rPr>
            <w:t>26</w:t>
          </w:r>
          <w:r>
            <w:rPr>
              <w:rStyle w:val="Nmerodepgina"/>
              <w:rFonts w:ascii="Arial" w:eastAsiaTheme="majorEastAsia" w:hAnsi="Arial" w:cs="Arial"/>
              <w:sz w:val="16"/>
              <w:szCs w:val="16"/>
              <w:lang w:val="es-ES"/>
            </w:rPr>
            <w:fldChar w:fldCharType="end"/>
          </w:r>
          <w:r>
            <w:rPr>
              <w:rStyle w:val="Nmerodepgina"/>
              <w:rFonts w:ascii="Arial" w:eastAsiaTheme="majorEastAsia" w:hAnsi="Arial" w:cs="Arial"/>
              <w:sz w:val="16"/>
              <w:szCs w:val="16"/>
              <w:lang w:val="es-ES"/>
            </w:rPr>
            <w:t xml:space="preserve"> de </w:t>
          </w:r>
          <w:r>
            <w:rPr>
              <w:rStyle w:val="Nmerodepgina"/>
              <w:rFonts w:ascii="Arial" w:eastAsiaTheme="majorEastAsia" w:hAnsi="Arial" w:cs="Arial"/>
              <w:sz w:val="16"/>
              <w:szCs w:val="16"/>
              <w:lang w:val="es-ES"/>
            </w:rPr>
            <w:fldChar w:fldCharType="begin"/>
          </w:r>
          <w:r>
            <w:rPr>
              <w:rStyle w:val="Nmerodepgina"/>
              <w:rFonts w:ascii="Arial" w:eastAsiaTheme="majorEastAsia" w:hAnsi="Arial" w:cs="Arial"/>
              <w:sz w:val="16"/>
              <w:szCs w:val="16"/>
              <w:lang w:val="es-ES"/>
            </w:rPr>
            <w:instrText xml:space="preserve"> NUMPAGES </w:instrText>
          </w:r>
          <w:r>
            <w:rPr>
              <w:rStyle w:val="Nmerodepgina"/>
              <w:rFonts w:ascii="Arial" w:eastAsiaTheme="majorEastAsia" w:hAnsi="Arial" w:cs="Arial"/>
              <w:sz w:val="16"/>
              <w:szCs w:val="16"/>
              <w:lang w:val="es-ES"/>
            </w:rPr>
            <w:fldChar w:fldCharType="separate"/>
          </w:r>
          <w:r w:rsidR="00E86CAF">
            <w:rPr>
              <w:rStyle w:val="Nmerodepgina"/>
              <w:rFonts w:ascii="Arial" w:eastAsiaTheme="majorEastAsia" w:hAnsi="Arial" w:cs="Arial"/>
              <w:noProof/>
              <w:sz w:val="16"/>
              <w:szCs w:val="16"/>
              <w:lang w:val="es-ES"/>
            </w:rPr>
            <w:t>35</w:t>
          </w:r>
          <w:r>
            <w:rPr>
              <w:rStyle w:val="Nmerodepgina"/>
              <w:rFonts w:ascii="Arial" w:eastAsiaTheme="majorEastAsia" w:hAnsi="Arial" w:cs="Arial"/>
              <w:sz w:val="16"/>
              <w:szCs w:val="16"/>
              <w:lang w:val="es-ES"/>
            </w:rPr>
            <w:fldChar w:fldCharType="end"/>
          </w:r>
        </w:p>
      </w:tc>
    </w:tr>
  </w:tbl>
  <w:p w14:paraId="13812EDF" w14:textId="0192DE42" w:rsidR="00071053" w:rsidRPr="00720C6F" w:rsidRDefault="007D3388" w:rsidP="00720C6F">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2050"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EE71" w14:textId="69FECEA4" w:rsidR="00071053" w:rsidRDefault="007D3388">
    <w:pPr>
      <w:pStyle w:val="Encabezado"/>
    </w:pPr>
    <w:r>
      <w:rPr>
        <w:noProof/>
      </w:rPr>
      <w:pict w14:anchorId="4CF91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2049"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11CDDC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1936628E"/>
    <w:multiLevelType w:val="hybridMultilevel"/>
    <w:tmpl w:val="629A1B1A"/>
    <w:lvl w:ilvl="0" w:tplc="580A0001">
      <w:start w:val="1"/>
      <w:numFmt w:val="bullet"/>
      <w:lvlText w:val=""/>
      <w:lvlJc w:val="left"/>
      <w:pPr>
        <w:ind w:left="834" w:hanging="360"/>
      </w:pPr>
      <w:rPr>
        <w:rFonts w:ascii="Symbol" w:hAnsi="Symbol" w:hint="default"/>
      </w:rPr>
    </w:lvl>
    <w:lvl w:ilvl="1" w:tplc="580A0003" w:tentative="1">
      <w:start w:val="1"/>
      <w:numFmt w:val="bullet"/>
      <w:lvlText w:val="o"/>
      <w:lvlJc w:val="left"/>
      <w:pPr>
        <w:ind w:left="1554" w:hanging="360"/>
      </w:pPr>
      <w:rPr>
        <w:rFonts w:ascii="Courier New" w:hAnsi="Courier New" w:cs="Courier New" w:hint="default"/>
      </w:rPr>
    </w:lvl>
    <w:lvl w:ilvl="2" w:tplc="580A0005" w:tentative="1">
      <w:start w:val="1"/>
      <w:numFmt w:val="bullet"/>
      <w:lvlText w:val=""/>
      <w:lvlJc w:val="left"/>
      <w:pPr>
        <w:ind w:left="2274" w:hanging="360"/>
      </w:pPr>
      <w:rPr>
        <w:rFonts w:ascii="Wingdings" w:hAnsi="Wingdings" w:hint="default"/>
      </w:rPr>
    </w:lvl>
    <w:lvl w:ilvl="3" w:tplc="580A0001" w:tentative="1">
      <w:start w:val="1"/>
      <w:numFmt w:val="bullet"/>
      <w:lvlText w:val=""/>
      <w:lvlJc w:val="left"/>
      <w:pPr>
        <w:ind w:left="2994" w:hanging="360"/>
      </w:pPr>
      <w:rPr>
        <w:rFonts w:ascii="Symbol" w:hAnsi="Symbol" w:hint="default"/>
      </w:rPr>
    </w:lvl>
    <w:lvl w:ilvl="4" w:tplc="580A0003" w:tentative="1">
      <w:start w:val="1"/>
      <w:numFmt w:val="bullet"/>
      <w:lvlText w:val="o"/>
      <w:lvlJc w:val="left"/>
      <w:pPr>
        <w:ind w:left="3714" w:hanging="360"/>
      </w:pPr>
      <w:rPr>
        <w:rFonts w:ascii="Courier New" w:hAnsi="Courier New" w:cs="Courier New" w:hint="default"/>
      </w:rPr>
    </w:lvl>
    <w:lvl w:ilvl="5" w:tplc="580A0005" w:tentative="1">
      <w:start w:val="1"/>
      <w:numFmt w:val="bullet"/>
      <w:lvlText w:val=""/>
      <w:lvlJc w:val="left"/>
      <w:pPr>
        <w:ind w:left="4434" w:hanging="360"/>
      </w:pPr>
      <w:rPr>
        <w:rFonts w:ascii="Wingdings" w:hAnsi="Wingdings" w:hint="default"/>
      </w:rPr>
    </w:lvl>
    <w:lvl w:ilvl="6" w:tplc="580A0001" w:tentative="1">
      <w:start w:val="1"/>
      <w:numFmt w:val="bullet"/>
      <w:lvlText w:val=""/>
      <w:lvlJc w:val="left"/>
      <w:pPr>
        <w:ind w:left="5154" w:hanging="360"/>
      </w:pPr>
      <w:rPr>
        <w:rFonts w:ascii="Symbol" w:hAnsi="Symbol" w:hint="default"/>
      </w:rPr>
    </w:lvl>
    <w:lvl w:ilvl="7" w:tplc="580A0003" w:tentative="1">
      <w:start w:val="1"/>
      <w:numFmt w:val="bullet"/>
      <w:lvlText w:val="o"/>
      <w:lvlJc w:val="left"/>
      <w:pPr>
        <w:ind w:left="5874" w:hanging="360"/>
      </w:pPr>
      <w:rPr>
        <w:rFonts w:ascii="Courier New" w:hAnsi="Courier New" w:cs="Courier New" w:hint="default"/>
      </w:rPr>
    </w:lvl>
    <w:lvl w:ilvl="8" w:tplc="580A0005" w:tentative="1">
      <w:start w:val="1"/>
      <w:numFmt w:val="bullet"/>
      <w:lvlText w:val=""/>
      <w:lvlJc w:val="left"/>
      <w:pPr>
        <w:ind w:left="6594" w:hanging="360"/>
      </w:pPr>
      <w:rPr>
        <w:rFonts w:ascii="Wingdings" w:hAnsi="Wingdings" w:hint="default"/>
      </w:rPr>
    </w:lvl>
  </w:abstractNum>
  <w:abstractNum w:abstractNumId="4" w15:restartNumberingAfterBreak="0">
    <w:nsid w:val="253D5655"/>
    <w:multiLevelType w:val="hybridMultilevel"/>
    <w:tmpl w:val="D3FCEFE6"/>
    <w:lvl w:ilvl="0" w:tplc="24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087B11"/>
    <w:multiLevelType w:val="hybridMultilevel"/>
    <w:tmpl w:val="0114A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230595"/>
    <w:multiLevelType w:val="hybridMultilevel"/>
    <w:tmpl w:val="B9A812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6103B2"/>
    <w:multiLevelType w:val="multilevel"/>
    <w:tmpl w:val="A17EFFDE"/>
    <w:lvl w:ilvl="0">
      <w:start w:val="1"/>
      <w:numFmt w:val="decimal"/>
      <w:lvlText w:val="%1."/>
      <w:lvlJc w:val="left"/>
      <w:pPr>
        <w:ind w:left="720" w:hanging="360"/>
      </w:pPr>
      <w:rPr>
        <w:rFonts w:hint="default"/>
        <w:color w:val="FFC000"/>
      </w:rPr>
    </w:lvl>
    <w:lvl w:ilvl="1">
      <w:start w:val="1"/>
      <w:numFmt w:val="decimal"/>
      <w:isLgl/>
      <w:lvlText w:val="%1.%2."/>
      <w:lvlJc w:val="left"/>
      <w:pPr>
        <w:ind w:left="1080" w:hanging="720"/>
      </w:pPr>
      <w:rPr>
        <w:rFonts w:hint="default"/>
        <w:color w:val="FFC000"/>
      </w:rPr>
    </w:lvl>
    <w:lvl w:ilvl="2">
      <w:start w:val="1"/>
      <w:numFmt w:val="decimal"/>
      <w:isLgl/>
      <w:lvlText w:val="%1.%2.%3."/>
      <w:lvlJc w:val="left"/>
      <w:pPr>
        <w:ind w:left="1080" w:hanging="720"/>
      </w:pPr>
      <w:rPr>
        <w:rFonts w:hint="default"/>
        <w:color w:val="FFC00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275E4E"/>
    <w:multiLevelType w:val="hybridMultilevel"/>
    <w:tmpl w:val="34C4C1A2"/>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8286648"/>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7021CD"/>
    <w:multiLevelType w:val="hybridMultilevel"/>
    <w:tmpl w:val="29C83606"/>
    <w:lvl w:ilvl="0" w:tplc="D98A44C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D625F30"/>
    <w:multiLevelType w:val="hybridMultilevel"/>
    <w:tmpl w:val="09DEE04E"/>
    <w:lvl w:ilvl="0" w:tplc="AF76C6D0">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E7C2672"/>
    <w:multiLevelType w:val="hybridMultilevel"/>
    <w:tmpl w:val="1F7E771C"/>
    <w:lvl w:ilvl="0" w:tplc="CD583D32">
      <w:start w:val="1"/>
      <w:numFmt w:val="bullet"/>
      <w:lvlText w:val=""/>
      <w:lvlJc w:val="left"/>
      <w:pPr>
        <w:ind w:left="720" w:hanging="360"/>
      </w:pPr>
      <w:rPr>
        <w:rFonts w:ascii="Symbol" w:hAnsi="Symbol" w:hint="default"/>
        <w:color w:val="auto"/>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A676533"/>
    <w:multiLevelType w:val="hybridMultilevel"/>
    <w:tmpl w:val="40A200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14"/>
  </w:num>
  <w:num w:numId="6">
    <w:abstractNumId w:val="4"/>
  </w:num>
  <w:num w:numId="7">
    <w:abstractNumId w:val="10"/>
  </w:num>
  <w:num w:numId="8">
    <w:abstractNumId w:val="12"/>
  </w:num>
  <w:num w:numId="9">
    <w:abstractNumId w:val="6"/>
  </w:num>
  <w:num w:numId="10">
    <w:abstractNumId w:val="15"/>
  </w:num>
  <w:num w:numId="11">
    <w:abstractNumId w:val="7"/>
  </w:num>
  <w:num w:numId="12">
    <w:abstractNumId w:val="2"/>
  </w:num>
  <w:num w:numId="13">
    <w:abstractNumId w:val="5"/>
  </w:num>
  <w:num w:numId="14">
    <w:abstractNumId w:val="13"/>
  </w:num>
  <w:num w:numId="15">
    <w:abstractNumId w:val="1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48B"/>
    <w:rsid w:val="0000175E"/>
    <w:rsid w:val="00001768"/>
    <w:rsid w:val="00001975"/>
    <w:rsid w:val="00001F64"/>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5AFB"/>
    <w:rsid w:val="000062ED"/>
    <w:rsid w:val="00006651"/>
    <w:rsid w:val="00006828"/>
    <w:rsid w:val="00006C37"/>
    <w:rsid w:val="00006CA6"/>
    <w:rsid w:val="00007106"/>
    <w:rsid w:val="0000722F"/>
    <w:rsid w:val="00007507"/>
    <w:rsid w:val="00007527"/>
    <w:rsid w:val="00007706"/>
    <w:rsid w:val="000079FF"/>
    <w:rsid w:val="00007A04"/>
    <w:rsid w:val="00007DE8"/>
    <w:rsid w:val="00007F7F"/>
    <w:rsid w:val="00010466"/>
    <w:rsid w:val="00010B5D"/>
    <w:rsid w:val="00011139"/>
    <w:rsid w:val="000112DC"/>
    <w:rsid w:val="000116E4"/>
    <w:rsid w:val="0001181D"/>
    <w:rsid w:val="00012D2D"/>
    <w:rsid w:val="0001383E"/>
    <w:rsid w:val="00014026"/>
    <w:rsid w:val="00014796"/>
    <w:rsid w:val="00014860"/>
    <w:rsid w:val="00014893"/>
    <w:rsid w:val="00014A8A"/>
    <w:rsid w:val="00014C6F"/>
    <w:rsid w:val="0001541A"/>
    <w:rsid w:val="00015695"/>
    <w:rsid w:val="000157D5"/>
    <w:rsid w:val="0001581E"/>
    <w:rsid w:val="000159BD"/>
    <w:rsid w:val="00015C06"/>
    <w:rsid w:val="00015F33"/>
    <w:rsid w:val="00016041"/>
    <w:rsid w:val="00016125"/>
    <w:rsid w:val="000161B4"/>
    <w:rsid w:val="00016B91"/>
    <w:rsid w:val="00016C9B"/>
    <w:rsid w:val="00017011"/>
    <w:rsid w:val="000171CC"/>
    <w:rsid w:val="0001727A"/>
    <w:rsid w:val="00017541"/>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7AB"/>
    <w:rsid w:val="00027B93"/>
    <w:rsid w:val="00027BB2"/>
    <w:rsid w:val="00030216"/>
    <w:rsid w:val="000303B8"/>
    <w:rsid w:val="00030475"/>
    <w:rsid w:val="000306F5"/>
    <w:rsid w:val="000308C9"/>
    <w:rsid w:val="00030AFE"/>
    <w:rsid w:val="00030B7A"/>
    <w:rsid w:val="00030BC6"/>
    <w:rsid w:val="00030EF8"/>
    <w:rsid w:val="00030F6F"/>
    <w:rsid w:val="00030FE6"/>
    <w:rsid w:val="00031111"/>
    <w:rsid w:val="000311AC"/>
    <w:rsid w:val="00031543"/>
    <w:rsid w:val="00031753"/>
    <w:rsid w:val="00031D9A"/>
    <w:rsid w:val="00032ADB"/>
    <w:rsid w:val="00033118"/>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45"/>
    <w:rsid w:val="0003597F"/>
    <w:rsid w:val="00035B30"/>
    <w:rsid w:val="00035C85"/>
    <w:rsid w:val="0003666E"/>
    <w:rsid w:val="000367A3"/>
    <w:rsid w:val="000368B7"/>
    <w:rsid w:val="000369E0"/>
    <w:rsid w:val="00036BFF"/>
    <w:rsid w:val="0003729D"/>
    <w:rsid w:val="000376D1"/>
    <w:rsid w:val="00037978"/>
    <w:rsid w:val="00037C44"/>
    <w:rsid w:val="00037ECD"/>
    <w:rsid w:val="00040176"/>
    <w:rsid w:val="00040F5A"/>
    <w:rsid w:val="00041009"/>
    <w:rsid w:val="000415A4"/>
    <w:rsid w:val="00041938"/>
    <w:rsid w:val="00041B4C"/>
    <w:rsid w:val="00041EEA"/>
    <w:rsid w:val="00042026"/>
    <w:rsid w:val="00042560"/>
    <w:rsid w:val="00042603"/>
    <w:rsid w:val="0004291D"/>
    <w:rsid w:val="00042CD2"/>
    <w:rsid w:val="00042D67"/>
    <w:rsid w:val="000431D0"/>
    <w:rsid w:val="00043539"/>
    <w:rsid w:val="00043848"/>
    <w:rsid w:val="000438AF"/>
    <w:rsid w:val="00043BFF"/>
    <w:rsid w:val="000443A7"/>
    <w:rsid w:val="00044464"/>
    <w:rsid w:val="000445B1"/>
    <w:rsid w:val="0004460B"/>
    <w:rsid w:val="000446C7"/>
    <w:rsid w:val="00045889"/>
    <w:rsid w:val="00045A1B"/>
    <w:rsid w:val="00045C0B"/>
    <w:rsid w:val="00045D75"/>
    <w:rsid w:val="00045D7B"/>
    <w:rsid w:val="00045DE5"/>
    <w:rsid w:val="0004626A"/>
    <w:rsid w:val="00046334"/>
    <w:rsid w:val="000466AD"/>
    <w:rsid w:val="00046EC1"/>
    <w:rsid w:val="000479B5"/>
    <w:rsid w:val="00047C5E"/>
    <w:rsid w:val="00047E62"/>
    <w:rsid w:val="00047F2C"/>
    <w:rsid w:val="00050735"/>
    <w:rsid w:val="00051AA1"/>
    <w:rsid w:val="00051AFE"/>
    <w:rsid w:val="00051EC1"/>
    <w:rsid w:val="00051FCD"/>
    <w:rsid w:val="00052215"/>
    <w:rsid w:val="00052401"/>
    <w:rsid w:val="0005247B"/>
    <w:rsid w:val="00052489"/>
    <w:rsid w:val="000524C8"/>
    <w:rsid w:val="0005251A"/>
    <w:rsid w:val="00052B2A"/>
    <w:rsid w:val="00052CEA"/>
    <w:rsid w:val="00053374"/>
    <w:rsid w:val="000546EA"/>
    <w:rsid w:val="00055005"/>
    <w:rsid w:val="00055090"/>
    <w:rsid w:val="00055254"/>
    <w:rsid w:val="000552E8"/>
    <w:rsid w:val="00055823"/>
    <w:rsid w:val="00055A5B"/>
    <w:rsid w:val="000560B5"/>
    <w:rsid w:val="00056256"/>
    <w:rsid w:val="00056389"/>
    <w:rsid w:val="00056503"/>
    <w:rsid w:val="00056D20"/>
    <w:rsid w:val="00057207"/>
    <w:rsid w:val="00057A7B"/>
    <w:rsid w:val="00057FE8"/>
    <w:rsid w:val="000600A5"/>
    <w:rsid w:val="0006034D"/>
    <w:rsid w:val="00060A16"/>
    <w:rsid w:val="00061112"/>
    <w:rsid w:val="00061785"/>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6048"/>
    <w:rsid w:val="000660FF"/>
    <w:rsid w:val="00066565"/>
    <w:rsid w:val="00066735"/>
    <w:rsid w:val="00066A14"/>
    <w:rsid w:val="00066D15"/>
    <w:rsid w:val="000678A2"/>
    <w:rsid w:val="000702BE"/>
    <w:rsid w:val="000708C7"/>
    <w:rsid w:val="00070921"/>
    <w:rsid w:val="00070987"/>
    <w:rsid w:val="00070A53"/>
    <w:rsid w:val="000710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56"/>
    <w:rsid w:val="000755DB"/>
    <w:rsid w:val="00075E3F"/>
    <w:rsid w:val="000760D3"/>
    <w:rsid w:val="000762A8"/>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2E01"/>
    <w:rsid w:val="00083407"/>
    <w:rsid w:val="000834D3"/>
    <w:rsid w:val="000837E1"/>
    <w:rsid w:val="00083874"/>
    <w:rsid w:val="0008388E"/>
    <w:rsid w:val="00083932"/>
    <w:rsid w:val="00083D31"/>
    <w:rsid w:val="00083F19"/>
    <w:rsid w:val="00083FF7"/>
    <w:rsid w:val="00084374"/>
    <w:rsid w:val="000846C2"/>
    <w:rsid w:val="000849D3"/>
    <w:rsid w:val="00084B72"/>
    <w:rsid w:val="00084DE9"/>
    <w:rsid w:val="00085618"/>
    <w:rsid w:val="00086059"/>
    <w:rsid w:val="0008625D"/>
    <w:rsid w:val="000869DF"/>
    <w:rsid w:val="00087441"/>
    <w:rsid w:val="00090608"/>
    <w:rsid w:val="00090FC1"/>
    <w:rsid w:val="00091036"/>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5E3"/>
    <w:rsid w:val="000A4F01"/>
    <w:rsid w:val="000A50C4"/>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41DA"/>
    <w:rsid w:val="000B45A9"/>
    <w:rsid w:val="000B4764"/>
    <w:rsid w:val="000B5438"/>
    <w:rsid w:val="000B58A0"/>
    <w:rsid w:val="000B5D6E"/>
    <w:rsid w:val="000B60E3"/>
    <w:rsid w:val="000B6142"/>
    <w:rsid w:val="000B64F1"/>
    <w:rsid w:val="000B6C5C"/>
    <w:rsid w:val="000B6ECD"/>
    <w:rsid w:val="000B7305"/>
    <w:rsid w:val="000B784C"/>
    <w:rsid w:val="000B7A77"/>
    <w:rsid w:val="000C0124"/>
    <w:rsid w:val="000C03A6"/>
    <w:rsid w:val="000C0BAD"/>
    <w:rsid w:val="000C0DD1"/>
    <w:rsid w:val="000C0FDE"/>
    <w:rsid w:val="000C1490"/>
    <w:rsid w:val="000C283B"/>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817"/>
    <w:rsid w:val="000C5B96"/>
    <w:rsid w:val="000C5FF6"/>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5E9"/>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F69"/>
    <w:rsid w:val="000D3FC0"/>
    <w:rsid w:val="000D4CFF"/>
    <w:rsid w:val="000D55FF"/>
    <w:rsid w:val="000D56B9"/>
    <w:rsid w:val="000D591E"/>
    <w:rsid w:val="000D5CE4"/>
    <w:rsid w:val="000D61D2"/>
    <w:rsid w:val="000D62E2"/>
    <w:rsid w:val="000D6455"/>
    <w:rsid w:val="000D688F"/>
    <w:rsid w:val="000D68B0"/>
    <w:rsid w:val="000D69C2"/>
    <w:rsid w:val="000D6B85"/>
    <w:rsid w:val="000D6CBC"/>
    <w:rsid w:val="000D6CED"/>
    <w:rsid w:val="000D6D3F"/>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62"/>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3FC5"/>
    <w:rsid w:val="000E4119"/>
    <w:rsid w:val="000E4659"/>
    <w:rsid w:val="000E48E6"/>
    <w:rsid w:val="000E4AAB"/>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15"/>
    <w:rsid w:val="000F527B"/>
    <w:rsid w:val="000F530E"/>
    <w:rsid w:val="000F57FA"/>
    <w:rsid w:val="000F5D7E"/>
    <w:rsid w:val="000F5FB4"/>
    <w:rsid w:val="000F602F"/>
    <w:rsid w:val="000F66DB"/>
    <w:rsid w:val="000F671F"/>
    <w:rsid w:val="000F722B"/>
    <w:rsid w:val="000F737A"/>
    <w:rsid w:val="000F78B0"/>
    <w:rsid w:val="000F7F7D"/>
    <w:rsid w:val="001000BE"/>
    <w:rsid w:val="00100124"/>
    <w:rsid w:val="0010024D"/>
    <w:rsid w:val="001008F2"/>
    <w:rsid w:val="00100948"/>
    <w:rsid w:val="00101263"/>
    <w:rsid w:val="0010165E"/>
    <w:rsid w:val="0010182B"/>
    <w:rsid w:val="00101867"/>
    <w:rsid w:val="00101ABD"/>
    <w:rsid w:val="0010222F"/>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7A5"/>
    <w:rsid w:val="00112B5A"/>
    <w:rsid w:val="00112FFE"/>
    <w:rsid w:val="00113634"/>
    <w:rsid w:val="0011365F"/>
    <w:rsid w:val="001136C8"/>
    <w:rsid w:val="001139C9"/>
    <w:rsid w:val="0011408C"/>
    <w:rsid w:val="0011456C"/>
    <w:rsid w:val="0011475C"/>
    <w:rsid w:val="00114CCE"/>
    <w:rsid w:val="00114CDD"/>
    <w:rsid w:val="00115223"/>
    <w:rsid w:val="001154E4"/>
    <w:rsid w:val="001155C6"/>
    <w:rsid w:val="00115ACE"/>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2FA"/>
    <w:rsid w:val="0012336D"/>
    <w:rsid w:val="00123485"/>
    <w:rsid w:val="00123507"/>
    <w:rsid w:val="0012367B"/>
    <w:rsid w:val="001236DF"/>
    <w:rsid w:val="001238CE"/>
    <w:rsid w:val="001239D8"/>
    <w:rsid w:val="0012433C"/>
    <w:rsid w:val="0012437A"/>
    <w:rsid w:val="00124641"/>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B05"/>
    <w:rsid w:val="00130EFE"/>
    <w:rsid w:val="00131117"/>
    <w:rsid w:val="00131340"/>
    <w:rsid w:val="001316E7"/>
    <w:rsid w:val="00131DC3"/>
    <w:rsid w:val="00132897"/>
    <w:rsid w:val="00132C74"/>
    <w:rsid w:val="00132F26"/>
    <w:rsid w:val="0013310E"/>
    <w:rsid w:val="001331D4"/>
    <w:rsid w:val="00133315"/>
    <w:rsid w:val="00133439"/>
    <w:rsid w:val="001334D3"/>
    <w:rsid w:val="001336AB"/>
    <w:rsid w:val="00133775"/>
    <w:rsid w:val="0013384A"/>
    <w:rsid w:val="00133927"/>
    <w:rsid w:val="001339D4"/>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477"/>
    <w:rsid w:val="00136638"/>
    <w:rsid w:val="00136739"/>
    <w:rsid w:val="001368BE"/>
    <w:rsid w:val="001369A1"/>
    <w:rsid w:val="00136EE9"/>
    <w:rsid w:val="00136F57"/>
    <w:rsid w:val="00137135"/>
    <w:rsid w:val="001373BA"/>
    <w:rsid w:val="00137514"/>
    <w:rsid w:val="0013779F"/>
    <w:rsid w:val="00137BF4"/>
    <w:rsid w:val="00137E4E"/>
    <w:rsid w:val="001403F1"/>
    <w:rsid w:val="00140407"/>
    <w:rsid w:val="00140DD1"/>
    <w:rsid w:val="0014113A"/>
    <w:rsid w:val="00141201"/>
    <w:rsid w:val="0014122F"/>
    <w:rsid w:val="00141463"/>
    <w:rsid w:val="001414AC"/>
    <w:rsid w:val="00141825"/>
    <w:rsid w:val="00141DAF"/>
    <w:rsid w:val="00142034"/>
    <w:rsid w:val="00142B8D"/>
    <w:rsid w:val="0014303F"/>
    <w:rsid w:val="0014313E"/>
    <w:rsid w:val="001434BD"/>
    <w:rsid w:val="001434D4"/>
    <w:rsid w:val="00143511"/>
    <w:rsid w:val="00143552"/>
    <w:rsid w:val="00143989"/>
    <w:rsid w:val="00143C32"/>
    <w:rsid w:val="00143FEB"/>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1D7"/>
    <w:rsid w:val="001463D9"/>
    <w:rsid w:val="00146A32"/>
    <w:rsid w:val="00146BDD"/>
    <w:rsid w:val="00146D08"/>
    <w:rsid w:val="00146E0B"/>
    <w:rsid w:val="00146F59"/>
    <w:rsid w:val="00147367"/>
    <w:rsid w:val="00147379"/>
    <w:rsid w:val="0014741F"/>
    <w:rsid w:val="00147809"/>
    <w:rsid w:val="00147C91"/>
    <w:rsid w:val="0015012A"/>
    <w:rsid w:val="0015036A"/>
    <w:rsid w:val="001506BF"/>
    <w:rsid w:val="001506C0"/>
    <w:rsid w:val="00150A43"/>
    <w:rsid w:val="00150C81"/>
    <w:rsid w:val="00150E55"/>
    <w:rsid w:val="00150F1B"/>
    <w:rsid w:val="00151BD8"/>
    <w:rsid w:val="001523E7"/>
    <w:rsid w:val="001526FF"/>
    <w:rsid w:val="00152706"/>
    <w:rsid w:val="0015283C"/>
    <w:rsid w:val="00152923"/>
    <w:rsid w:val="00152AF1"/>
    <w:rsid w:val="00152D2D"/>
    <w:rsid w:val="00152DCA"/>
    <w:rsid w:val="001532C4"/>
    <w:rsid w:val="00153487"/>
    <w:rsid w:val="00153879"/>
    <w:rsid w:val="00154086"/>
    <w:rsid w:val="00154500"/>
    <w:rsid w:val="001547F0"/>
    <w:rsid w:val="00154BEE"/>
    <w:rsid w:val="00154D1C"/>
    <w:rsid w:val="00155249"/>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B72"/>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9C"/>
    <w:rsid w:val="001640A2"/>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2E5"/>
    <w:rsid w:val="0017037C"/>
    <w:rsid w:val="0017054A"/>
    <w:rsid w:val="001705FA"/>
    <w:rsid w:val="00170AB0"/>
    <w:rsid w:val="0017120C"/>
    <w:rsid w:val="00171711"/>
    <w:rsid w:val="00171B05"/>
    <w:rsid w:val="00172078"/>
    <w:rsid w:val="001722C3"/>
    <w:rsid w:val="00172482"/>
    <w:rsid w:val="001726A3"/>
    <w:rsid w:val="00172A3E"/>
    <w:rsid w:val="00172F30"/>
    <w:rsid w:val="00173C5F"/>
    <w:rsid w:val="00173DF0"/>
    <w:rsid w:val="001741EF"/>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778F4"/>
    <w:rsid w:val="00177AC5"/>
    <w:rsid w:val="001802B1"/>
    <w:rsid w:val="0018034B"/>
    <w:rsid w:val="00180352"/>
    <w:rsid w:val="00180408"/>
    <w:rsid w:val="0018073C"/>
    <w:rsid w:val="001807BD"/>
    <w:rsid w:val="00182034"/>
    <w:rsid w:val="00182047"/>
    <w:rsid w:val="00182569"/>
    <w:rsid w:val="00182852"/>
    <w:rsid w:val="00182A1E"/>
    <w:rsid w:val="00183074"/>
    <w:rsid w:val="00183567"/>
    <w:rsid w:val="001837B2"/>
    <w:rsid w:val="001839E9"/>
    <w:rsid w:val="00183F89"/>
    <w:rsid w:val="0018403F"/>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24"/>
    <w:rsid w:val="00193A7D"/>
    <w:rsid w:val="0019431B"/>
    <w:rsid w:val="00194335"/>
    <w:rsid w:val="00194351"/>
    <w:rsid w:val="00194A2A"/>
    <w:rsid w:val="001951DD"/>
    <w:rsid w:val="0019616C"/>
    <w:rsid w:val="00196293"/>
    <w:rsid w:val="0019668E"/>
    <w:rsid w:val="0019671A"/>
    <w:rsid w:val="00196742"/>
    <w:rsid w:val="0019747D"/>
    <w:rsid w:val="001977C2"/>
    <w:rsid w:val="0019780E"/>
    <w:rsid w:val="00197835"/>
    <w:rsid w:val="001979B1"/>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14"/>
    <w:rsid w:val="001A2F67"/>
    <w:rsid w:val="001A2FD5"/>
    <w:rsid w:val="001A365D"/>
    <w:rsid w:val="001A3978"/>
    <w:rsid w:val="001A3DDF"/>
    <w:rsid w:val="001A4517"/>
    <w:rsid w:val="001A4625"/>
    <w:rsid w:val="001A48DF"/>
    <w:rsid w:val="001A4CDE"/>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A9"/>
    <w:rsid w:val="001B10EA"/>
    <w:rsid w:val="001B1889"/>
    <w:rsid w:val="001B1E37"/>
    <w:rsid w:val="001B1E61"/>
    <w:rsid w:val="001B1E81"/>
    <w:rsid w:val="001B2302"/>
    <w:rsid w:val="001B2ED2"/>
    <w:rsid w:val="001B3188"/>
    <w:rsid w:val="001B3439"/>
    <w:rsid w:val="001B3C16"/>
    <w:rsid w:val="001B3CB4"/>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1D8"/>
    <w:rsid w:val="001C13DE"/>
    <w:rsid w:val="001C1446"/>
    <w:rsid w:val="001C1AFD"/>
    <w:rsid w:val="001C1D61"/>
    <w:rsid w:val="001C1DA1"/>
    <w:rsid w:val="001C1DC1"/>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5EB9"/>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2CE1"/>
    <w:rsid w:val="001D334D"/>
    <w:rsid w:val="001D3A6E"/>
    <w:rsid w:val="001D3AE5"/>
    <w:rsid w:val="001D3CBD"/>
    <w:rsid w:val="001D4162"/>
    <w:rsid w:val="001D4387"/>
    <w:rsid w:val="001D47B1"/>
    <w:rsid w:val="001D4FC2"/>
    <w:rsid w:val="001D51F4"/>
    <w:rsid w:val="001D5257"/>
    <w:rsid w:val="001D5367"/>
    <w:rsid w:val="001D59A1"/>
    <w:rsid w:val="001D61C9"/>
    <w:rsid w:val="001D63FF"/>
    <w:rsid w:val="001D68B4"/>
    <w:rsid w:val="001D68BE"/>
    <w:rsid w:val="001D6C48"/>
    <w:rsid w:val="001D7648"/>
    <w:rsid w:val="001D7676"/>
    <w:rsid w:val="001D78DC"/>
    <w:rsid w:val="001D7C1C"/>
    <w:rsid w:val="001E01DF"/>
    <w:rsid w:val="001E01FE"/>
    <w:rsid w:val="001E021B"/>
    <w:rsid w:val="001E03CB"/>
    <w:rsid w:val="001E052B"/>
    <w:rsid w:val="001E05CE"/>
    <w:rsid w:val="001E0770"/>
    <w:rsid w:val="001E0C25"/>
    <w:rsid w:val="001E0D76"/>
    <w:rsid w:val="001E0E1E"/>
    <w:rsid w:val="001E17A9"/>
    <w:rsid w:val="001E1CE6"/>
    <w:rsid w:val="001E1E40"/>
    <w:rsid w:val="001E20CA"/>
    <w:rsid w:val="001E2145"/>
    <w:rsid w:val="001E2991"/>
    <w:rsid w:val="001E2AE6"/>
    <w:rsid w:val="001E3071"/>
    <w:rsid w:val="001E33B8"/>
    <w:rsid w:val="001E3488"/>
    <w:rsid w:val="001E34EA"/>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67"/>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46E"/>
    <w:rsid w:val="00201C86"/>
    <w:rsid w:val="00201DD2"/>
    <w:rsid w:val="00201F5B"/>
    <w:rsid w:val="0020226E"/>
    <w:rsid w:val="002023AA"/>
    <w:rsid w:val="00202585"/>
    <w:rsid w:val="0020262D"/>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9FE"/>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308"/>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6F9C"/>
    <w:rsid w:val="00227629"/>
    <w:rsid w:val="0022777B"/>
    <w:rsid w:val="0022786C"/>
    <w:rsid w:val="00227B7F"/>
    <w:rsid w:val="00230151"/>
    <w:rsid w:val="00230300"/>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555"/>
    <w:rsid w:val="00235773"/>
    <w:rsid w:val="00235C12"/>
    <w:rsid w:val="00236269"/>
    <w:rsid w:val="0023659A"/>
    <w:rsid w:val="002366CE"/>
    <w:rsid w:val="00236B3E"/>
    <w:rsid w:val="00236BAF"/>
    <w:rsid w:val="00236CCF"/>
    <w:rsid w:val="00237014"/>
    <w:rsid w:val="0023738F"/>
    <w:rsid w:val="0023741D"/>
    <w:rsid w:val="002375AA"/>
    <w:rsid w:val="0023760C"/>
    <w:rsid w:val="00237656"/>
    <w:rsid w:val="00237D12"/>
    <w:rsid w:val="00237EBF"/>
    <w:rsid w:val="00237EC9"/>
    <w:rsid w:val="00240774"/>
    <w:rsid w:val="00240BD8"/>
    <w:rsid w:val="00241080"/>
    <w:rsid w:val="00241676"/>
    <w:rsid w:val="00241AB0"/>
    <w:rsid w:val="00241F2B"/>
    <w:rsid w:val="00242721"/>
    <w:rsid w:val="00242A8E"/>
    <w:rsid w:val="00242AA2"/>
    <w:rsid w:val="00243826"/>
    <w:rsid w:val="00243C89"/>
    <w:rsid w:val="00243D3C"/>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3EB"/>
    <w:rsid w:val="00247457"/>
    <w:rsid w:val="0024749A"/>
    <w:rsid w:val="002475C5"/>
    <w:rsid w:val="002475D4"/>
    <w:rsid w:val="0024779F"/>
    <w:rsid w:val="002478C3"/>
    <w:rsid w:val="00247E9F"/>
    <w:rsid w:val="0025044D"/>
    <w:rsid w:val="0025057F"/>
    <w:rsid w:val="002506FC"/>
    <w:rsid w:val="00250775"/>
    <w:rsid w:val="00250CB9"/>
    <w:rsid w:val="002510E7"/>
    <w:rsid w:val="0025149D"/>
    <w:rsid w:val="002514C2"/>
    <w:rsid w:val="00251598"/>
    <w:rsid w:val="00251796"/>
    <w:rsid w:val="002519A3"/>
    <w:rsid w:val="00251A70"/>
    <w:rsid w:val="00251CB4"/>
    <w:rsid w:val="00252791"/>
    <w:rsid w:val="00252A47"/>
    <w:rsid w:val="0025303B"/>
    <w:rsid w:val="0025321A"/>
    <w:rsid w:val="002535DA"/>
    <w:rsid w:val="00253631"/>
    <w:rsid w:val="0025396B"/>
    <w:rsid w:val="00253CC0"/>
    <w:rsid w:val="00253E49"/>
    <w:rsid w:val="00254409"/>
    <w:rsid w:val="00254CCF"/>
    <w:rsid w:val="00254EDB"/>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A1E"/>
    <w:rsid w:val="00264CDC"/>
    <w:rsid w:val="00264F1F"/>
    <w:rsid w:val="00265468"/>
    <w:rsid w:val="002656CE"/>
    <w:rsid w:val="0026587A"/>
    <w:rsid w:val="0026656D"/>
    <w:rsid w:val="002665BB"/>
    <w:rsid w:val="0026670D"/>
    <w:rsid w:val="002667FE"/>
    <w:rsid w:val="002668F6"/>
    <w:rsid w:val="002669A6"/>
    <w:rsid w:val="00266AE4"/>
    <w:rsid w:val="002674BC"/>
    <w:rsid w:val="00267C23"/>
    <w:rsid w:val="00267F3A"/>
    <w:rsid w:val="002706B1"/>
    <w:rsid w:val="002707EA"/>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CEC"/>
    <w:rsid w:val="00273D88"/>
    <w:rsid w:val="00274661"/>
    <w:rsid w:val="00274ABD"/>
    <w:rsid w:val="00275734"/>
    <w:rsid w:val="002757F1"/>
    <w:rsid w:val="002758BB"/>
    <w:rsid w:val="00275D1C"/>
    <w:rsid w:val="00275FBD"/>
    <w:rsid w:val="00276B1C"/>
    <w:rsid w:val="00276E80"/>
    <w:rsid w:val="00276FA7"/>
    <w:rsid w:val="0027735F"/>
    <w:rsid w:val="00277395"/>
    <w:rsid w:val="00277F43"/>
    <w:rsid w:val="00277F83"/>
    <w:rsid w:val="0028019D"/>
    <w:rsid w:val="002801BB"/>
    <w:rsid w:val="00280583"/>
    <w:rsid w:val="00280FEC"/>
    <w:rsid w:val="00281C32"/>
    <w:rsid w:val="00281E8B"/>
    <w:rsid w:val="0028242D"/>
    <w:rsid w:val="0028251E"/>
    <w:rsid w:val="002826F5"/>
    <w:rsid w:val="00282762"/>
    <w:rsid w:val="00282929"/>
    <w:rsid w:val="00282ADF"/>
    <w:rsid w:val="00282BB5"/>
    <w:rsid w:val="00283853"/>
    <w:rsid w:val="00283CA1"/>
    <w:rsid w:val="00283D9B"/>
    <w:rsid w:val="00283E05"/>
    <w:rsid w:val="00283F36"/>
    <w:rsid w:val="00283F3F"/>
    <w:rsid w:val="0028459A"/>
    <w:rsid w:val="00284824"/>
    <w:rsid w:val="00284C19"/>
    <w:rsid w:val="00284D5C"/>
    <w:rsid w:val="00285588"/>
    <w:rsid w:val="0028562D"/>
    <w:rsid w:val="00285951"/>
    <w:rsid w:val="00285AF7"/>
    <w:rsid w:val="00285EB0"/>
    <w:rsid w:val="002862E5"/>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CA8"/>
    <w:rsid w:val="00291D39"/>
    <w:rsid w:val="00291D61"/>
    <w:rsid w:val="00291DDC"/>
    <w:rsid w:val="00292233"/>
    <w:rsid w:val="002927FE"/>
    <w:rsid w:val="0029295C"/>
    <w:rsid w:val="00292DD6"/>
    <w:rsid w:val="00293281"/>
    <w:rsid w:val="0029333C"/>
    <w:rsid w:val="002934F9"/>
    <w:rsid w:val="002935F6"/>
    <w:rsid w:val="002938B7"/>
    <w:rsid w:val="00293D3B"/>
    <w:rsid w:val="002949F2"/>
    <w:rsid w:val="00294A5E"/>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6EE1"/>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5AA"/>
    <w:rsid w:val="002B4708"/>
    <w:rsid w:val="002B4835"/>
    <w:rsid w:val="002B4873"/>
    <w:rsid w:val="002B48BF"/>
    <w:rsid w:val="002B4ADC"/>
    <w:rsid w:val="002B5059"/>
    <w:rsid w:val="002B51C7"/>
    <w:rsid w:val="002B554B"/>
    <w:rsid w:val="002B656C"/>
    <w:rsid w:val="002B6936"/>
    <w:rsid w:val="002B6F70"/>
    <w:rsid w:val="002B7410"/>
    <w:rsid w:val="002B7835"/>
    <w:rsid w:val="002B7BA5"/>
    <w:rsid w:val="002B7E82"/>
    <w:rsid w:val="002C03F6"/>
    <w:rsid w:val="002C0451"/>
    <w:rsid w:val="002C07F2"/>
    <w:rsid w:val="002C0B64"/>
    <w:rsid w:val="002C0CD0"/>
    <w:rsid w:val="002C0DA2"/>
    <w:rsid w:val="002C0E32"/>
    <w:rsid w:val="002C1052"/>
    <w:rsid w:val="002C1100"/>
    <w:rsid w:val="002C1171"/>
    <w:rsid w:val="002C14B5"/>
    <w:rsid w:val="002C14D3"/>
    <w:rsid w:val="002C168E"/>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989"/>
    <w:rsid w:val="002C6D38"/>
    <w:rsid w:val="002C6E9C"/>
    <w:rsid w:val="002C70B8"/>
    <w:rsid w:val="002C7251"/>
    <w:rsid w:val="002C7E0B"/>
    <w:rsid w:val="002D09F4"/>
    <w:rsid w:val="002D0AAB"/>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5EF4"/>
    <w:rsid w:val="002D679F"/>
    <w:rsid w:val="002D6947"/>
    <w:rsid w:val="002D6A6A"/>
    <w:rsid w:val="002D6B24"/>
    <w:rsid w:val="002D6C2F"/>
    <w:rsid w:val="002D6ECE"/>
    <w:rsid w:val="002D6F6F"/>
    <w:rsid w:val="002D7382"/>
    <w:rsid w:val="002D73DC"/>
    <w:rsid w:val="002D7698"/>
    <w:rsid w:val="002D7AC5"/>
    <w:rsid w:val="002D7AD9"/>
    <w:rsid w:val="002D7D65"/>
    <w:rsid w:val="002E01A3"/>
    <w:rsid w:val="002E0535"/>
    <w:rsid w:val="002E0B5F"/>
    <w:rsid w:val="002E10BA"/>
    <w:rsid w:val="002E149C"/>
    <w:rsid w:val="002E1576"/>
    <w:rsid w:val="002E1EC7"/>
    <w:rsid w:val="002E277D"/>
    <w:rsid w:val="002E292C"/>
    <w:rsid w:val="002E2998"/>
    <w:rsid w:val="002E2A2C"/>
    <w:rsid w:val="002E2D9E"/>
    <w:rsid w:val="002E2E5C"/>
    <w:rsid w:val="002E30F5"/>
    <w:rsid w:val="002E32F5"/>
    <w:rsid w:val="002E3910"/>
    <w:rsid w:val="002E3E8E"/>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7EC"/>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6CB"/>
    <w:rsid w:val="00304762"/>
    <w:rsid w:val="00304A65"/>
    <w:rsid w:val="00304F5D"/>
    <w:rsid w:val="00304F65"/>
    <w:rsid w:val="00305654"/>
    <w:rsid w:val="003056A6"/>
    <w:rsid w:val="00305971"/>
    <w:rsid w:val="003059EC"/>
    <w:rsid w:val="00305B7B"/>
    <w:rsid w:val="00305C06"/>
    <w:rsid w:val="00305CCE"/>
    <w:rsid w:val="00305CD4"/>
    <w:rsid w:val="00305F5D"/>
    <w:rsid w:val="003065C4"/>
    <w:rsid w:val="003072BF"/>
    <w:rsid w:val="003073BE"/>
    <w:rsid w:val="003075CE"/>
    <w:rsid w:val="0030798F"/>
    <w:rsid w:val="00307CB8"/>
    <w:rsid w:val="00307CFC"/>
    <w:rsid w:val="0031011E"/>
    <w:rsid w:val="0031057F"/>
    <w:rsid w:val="003109BA"/>
    <w:rsid w:val="00311041"/>
    <w:rsid w:val="0031105B"/>
    <w:rsid w:val="00311661"/>
    <w:rsid w:val="00311ADF"/>
    <w:rsid w:val="00311B5F"/>
    <w:rsid w:val="00311C77"/>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4C98"/>
    <w:rsid w:val="00315030"/>
    <w:rsid w:val="00315B7B"/>
    <w:rsid w:val="00315C1D"/>
    <w:rsid w:val="00315D13"/>
    <w:rsid w:val="0031617C"/>
    <w:rsid w:val="0031628E"/>
    <w:rsid w:val="0031636F"/>
    <w:rsid w:val="00316506"/>
    <w:rsid w:val="00316524"/>
    <w:rsid w:val="0031686E"/>
    <w:rsid w:val="00316CB8"/>
    <w:rsid w:val="00316D60"/>
    <w:rsid w:val="00316E2A"/>
    <w:rsid w:val="00316E7A"/>
    <w:rsid w:val="00316F15"/>
    <w:rsid w:val="00317448"/>
    <w:rsid w:val="00317523"/>
    <w:rsid w:val="0032070D"/>
    <w:rsid w:val="00320A7C"/>
    <w:rsid w:val="003219AB"/>
    <w:rsid w:val="00321C6D"/>
    <w:rsid w:val="00321D13"/>
    <w:rsid w:val="003220F1"/>
    <w:rsid w:val="0032290E"/>
    <w:rsid w:val="00322B40"/>
    <w:rsid w:val="00322DA2"/>
    <w:rsid w:val="00323194"/>
    <w:rsid w:val="003235CE"/>
    <w:rsid w:val="00323689"/>
    <w:rsid w:val="003236BB"/>
    <w:rsid w:val="00323BEA"/>
    <w:rsid w:val="00323DB4"/>
    <w:rsid w:val="00323E66"/>
    <w:rsid w:val="0032433F"/>
    <w:rsid w:val="003247A0"/>
    <w:rsid w:val="00325010"/>
    <w:rsid w:val="00325BC2"/>
    <w:rsid w:val="003262E5"/>
    <w:rsid w:val="00326669"/>
    <w:rsid w:val="00326AE4"/>
    <w:rsid w:val="00326E42"/>
    <w:rsid w:val="0032750C"/>
    <w:rsid w:val="00327681"/>
    <w:rsid w:val="0032775B"/>
    <w:rsid w:val="00327AB0"/>
    <w:rsid w:val="00327CF7"/>
    <w:rsid w:val="00327FFD"/>
    <w:rsid w:val="00330354"/>
    <w:rsid w:val="003306B4"/>
    <w:rsid w:val="00330817"/>
    <w:rsid w:val="00330BF4"/>
    <w:rsid w:val="00330FC1"/>
    <w:rsid w:val="00331299"/>
    <w:rsid w:val="0033139A"/>
    <w:rsid w:val="00331469"/>
    <w:rsid w:val="00331471"/>
    <w:rsid w:val="003319F5"/>
    <w:rsid w:val="00331D03"/>
    <w:rsid w:val="0033252F"/>
    <w:rsid w:val="003325AC"/>
    <w:rsid w:val="003326D8"/>
    <w:rsid w:val="00332B13"/>
    <w:rsid w:val="003333AC"/>
    <w:rsid w:val="00333537"/>
    <w:rsid w:val="003335FD"/>
    <w:rsid w:val="003336C7"/>
    <w:rsid w:val="00333906"/>
    <w:rsid w:val="0033392A"/>
    <w:rsid w:val="00333B4F"/>
    <w:rsid w:val="00333B6E"/>
    <w:rsid w:val="00333CC2"/>
    <w:rsid w:val="00333DE5"/>
    <w:rsid w:val="00333EF0"/>
    <w:rsid w:val="00334131"/>
    <w:rsid w:val="00334698"/>
    <w:rsid w:val="003347A0"/>
    <w:rsid w:val="00334BB8"/>
    <w:rsid w:val="003355D4"/>
    <w:rsid w:val="00335704"/>
    <w:rsid w:val="00335DE6"/>
    <w:rsid w:val="00335FB0"/>
    <w:rsid w:val="003360A8"/>
    <w:rsid w:val="00336724"/>
    <w:rsid w:val="003367C4"/>
    <w:rsid w:val="00337008"/>
    <w:rsid w:val="003376A1"/>
    <w:rsid w:val="0033795F"/>
    <w:rsid w:val="00337ECA"/>
    <w:rsid w:val="003402EA"/>
    <w:rsid w:val="003403A1"/>
    <w:rsid w:val="0034040F"/>
    <w:rsid w:val="003405F0"/>
    <w:rsid w:val="0034081C"/>
    <w:rsid w:val="00341445"/>
    <w:rsid w:val="00341914"/>
    <w:rsid w:val="00341DBE"/>
    <w:rsid w:val="00342309"/>
    <w:rsid w:val="00342460"/>
    <w:rsid w:val="003425DC"/>
    <w:rsid w:val="003429C8"/>
    <w:rsid w:val="00342B07"/>
    <w:rsid w:val="00343348"/>
    <w:rsid w:val="0034352B"/>
    <w:rsid w:val="0034369C"/>
    <w:rsid w:val="00343808"/>
    <w:rsid w:val="00343A0B"/>
    <w:rsid w:val="00343D86"/>
    <w:rsid w:val="003441EB"/>
    <w:rsid w:val="003446BC"/>
    <w:rsid w:val="00344793"/>
    <w:rsid w:val="0034495A"/>
    <w:rsid w:val="00344A6E"/>
    <w:rsid w:val="0034517C"/>
    <w:rsid w:val="003452C2"/>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134"/>
    <w:rsid w:val="00350528"/>
    <w:rsid w:val="00350564"/>
    <w:rsid w:val="003506B5"/>
    <w:rsid w:val="003508D1"/>
    <w:rsid w:val="00350C22"/>
    <w:rsid w:val="00351089"/>
    <w:rsid w:val="003510D7"/>
    <w:rsid w:val="003510F8"/>
    <w:rsid w:val="003516FF"/>
    <w:rsid w:val="00351BAF"/>
    <w:rsid w:val="00352197"/>
    <w:rsid w:val="00352A96"/>
    <w:rsid w:val="00352FB2"/>
    <w:rsid w:val="0035331B"/>
    <w:rsid w:val="00353706"/>
    <w:rsid w:val="00353DF4"/>
    <w:rsid w:val="00353F28"/>
    <w:rsid w:val="00354134"/>
    <w:rsid w:val="00354C92"/>
    <w:rsid w:val="00354CC0"/>
    <w:rsid w:val="00354D99"/>
    <w:rsid w:val="00355190"/>
    <w:rsid w:val="003555EC"/>
    <w:rsid w:val="0035569D"/>
    <w:rsid w:val="00355A84"/>
    <w:rsid w:val="00355C2E"/>
    <w:rsid w:val="00355F4F"/>
    <w:rsid w:val="00356619"/>
    <w:rsid w:val="00356722"/>
    <w:rsid w:val="003572A9"/>
    <w:rsid w:val="0035734A"/>
    <w:rsid w:val="00357451"/>
    <w:rsid w:val="00357949"/>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BBF"/>
    <w:rsid w:val="00362C17"/>
    <w:rsid w:val="00362EFD"/>
    <w:rsid w:val="0036350A"/>
    <w:rsid w:val="003638B4"/>
    <w:rsid w:val="00364242"/>
    <w:rsid w:val="003642AF"/>
    <w:rsid w:val="003645D3"/>
    <w:rsid w:val="00364637"/>
    <w:rsid w:val="003649F0"/>
    <w:rsid w:val="00364A9B"/>
    <w:rsid w:val="00364D3E"/>
    <w:rsid w:val="00364DC4"/>
    <w:rsid w:val="00365351"/>
    <w:rsid w:val="00365592"/>
    <w:rsid w:val="0036581A"/>
    <w:rsid w:val="0036587D"/>
    <w:rsid w:val="00365BE4"/>
    <w:rsid w:val="00365D14"/>
    <w:rsid w:val="00365D3C"/>
    <w:rsid w:val="00366288"/>
    <w:rsid w:val="003663E9"/>
    <w:rsid w:val="00366575"/>
    <w:rsid w:val="003670B7"/>
    <w:rsid w:val="003670FB"/>
    <w:rsid w:val="0036722C"/>
    <w:rsid w:val="0036732B"/>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DCD"/>
    <w:rsid w:val="00372F4C"/>
    <w:rsid w:val="00373073"/>
    <w:rsid w:val="0037318F"/>
    <w:rsid w:val="003733F6"/>
    <w:rsid w:val="00374542"/>
    <w:rsid w:val="00374933"/>
    <w:rsid w:val="00374A09"/>
    <w:rsid w:val="00374D26"/>
    <w:rsid w:val="00374E70"/>
    <w:rsid w:val="003750C8"/>
    <w:rsid w:val="003750F5"/>
    <w:rsid w:val="00375418"/>
    <w:rsid w:val="00375ACE"/>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C7E"/>
    <w:rsid w:val="00377E6B"/>
    <w:rsid w:val="00377F83"/>
    <w:rsid w:val="003800F0"/>
    <w:rsid w:val="003801C5"/>
    <w:rsid w:val="00380524"/>
    <w:rsid w:val="003806AB"/>
    <w:rsid w:val="0038077E"/>
    <w:rsid w:val="0038109B"/>
    <w:rsid w:val="003812B7"/>
    <w:rsid w:val="0038155B"/>
    <w:rsid w:val="003816C7"/>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E42"/>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386"/>
    <w:rsid w:val="00397601"/>
    <w:rsid w:val="003976BD"/>
    <w:rsid w:val="003A0020"/>
    <w:rsid w:val="003A0211"/>
    <w:rsid w:val="003A04A9"/>
    <w:rsid w:val="003A06CB"/>
    <w:rsid w:val="003A076A"/>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7C"/>
    <w:rsid w:val="003B1681"/>
    <w:rsid w:val="003B1842"/>
    <w:rsid w:val="003B1941"/>
    <w:rsid w:val="003B1B96"/>
    <w:rsid w:val="003B2002"/>
    <w:rsid w:val="003B2262"/>
    <w:rsid w:val="003B2AC6"/>
    <w:rsid w:val="003B2B85"/>
    <w:rsid w:val="003B3B83"/>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246D"/>
    <w:rsid w:val="003C28C4"/>
    <w:rsid w:val="003C3185"/>
    <w:rsid w:val="003C3259"/>
    <w:rsid w:val="003C37C3"/>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24"/>
    <w:rsid w:val="003C6540"/>
    <w:rsid w:val="003C6611"/>
    <w:rsid w:val="003C68AE"/>
    <w:rsid w:val="003C695A"/>
    <w:rsid w:val="003C6E31"/>
    <w:rsid w:val="003C77BC"/>
    <w:rsid w:val="003C78D8"/>
    <w:rsid w:val="003D0474"/>
    <w:rsid w:val="003D0A3C"/>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4F6A"/>
    <w:rsid w:val="003D50EC"/>
    <w:rsid w:val="003D5145"/>
    <w:rsid w:val="003D5635"/>
    <w:rsid w:val="003D57E5"/>
    <w:rsid w:val="003D5A29"/>
    <w:rsid w:val="003D604E"/>
    <w:rsid w:val="003D6059"/>
    <w:rsid w:val="003D6FD1"/>
    <w:rsid w:val="003D6FF5"/>
    <w:rsid w:val="003D75C8"/>
    <w:rsid w:val="003D79BE"/>
    <w:rsid w:val="003E0072"/>
    <w:rsid w:val="003E10E0"/>
    <w:rsid w:val="003E111E"/>
    <w:rsid w:val="003E12D9"/>
    <w:rsid w:val="003E1E99"/>
    <w:rsid w:val="003E22D3"/>
    <w:rsid w:val="003E277E"/>
    <w:rsid w:val="003E2F13"/>
    <w:rsid w:val="003E35E3"/>
    <w:rsid w:val="003E374A"/>
    <w:rsid w:val="003E381D"/>
    <w:rsid w:val="003E3CB7"/>
    <w:rsid w:val="003E5740"/>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10"/>
    <w:rsid w:val="003F034A"/>
    <w:rsid w:val="003F0727"/>
    <w:rsid w:val="003F0F01"/>
    <w:rsid w:val="003F1D3F"/>
    <w:rsid w:val="003F1EFC"/>
    <w:rsid w:val="003F2012"/>
    <w:rsid w:val="003F213F"/>
    <w:rsid w:val="003F21C1"/>
    <w:rsid w:val="003F2575"/>
    <w:rsid w:val="003F2A65"/>
    <w:rsid w:val="003F2CB6"/>
    <w:rsid w:val="003F32BE"/>
    <w:rsid w:val="003F34A8"/>
    <w:rsid w:val="003F3789"/>
    <w:rsid w:val="003F395E"/>
    <w:rsid w:val="003F39E3"/>
    <w:rsid w:val="003F3B9C"/>
    <w:rsid w:val="003F3F49"/>
    <w:rsid w:val="003F42BF"/>
    <w:rsid w:val="003F42C8"/>
    <w:rsid w:val="003F4316"/>
    <w:rsid w:val="003F439F"/>
    <w:rsid w:val="003F44B0"/>
    <w:rsid w:val="003F4C6C"/>
    <w:rsid w:val="003F4CED"/>
    <w:rsid w:val="003F507A"/>
    <w:rsid w:val="003F5236"/>
    <w:rsid w:val="003F5508"/>
    <w:rsid w:val="003F58CA"/>
    <w:rsid w:val="003F5989"/>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805"/>
    <w:rsid w:val="004029AB"/>
    <w:rsid w:val="00402AF2"/>
    <w:rsid w:val="00402EA9"/>
    <w:rsid w:val="00402F73"/>
    <w:rsid w:val="00403074"/>
    <w:rsid w:val="00403375"/>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07985"/>
    <w:rsid w:val="00407C7C"/>
    <w:rsid w:val="0041010D"/>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14A"/>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10D0"/>
    <w:rsid w:val="00421374"/>
    <w:rsid w:val="004213C0"/>
    <w:rsid w:val="004218D2"/>
    <w:rsid w:val="00421A72"/>
    <w:rsid w:val="00421B39"/>
    <w:rsid w:val="00421E1F"/>
    <w:rsid w:val="004221AC"/>
    <w:rsid w:val="00422414"/>
    <w:rsid w:val="0042275E"/>
    <w:rsid w:val="0042279E"/>
    <w:rsid w:val="0042282E"/>
    <w:rsid w:val="00422995"/>
    <w:rsid w:val="00422A2C"/>
    <w:rsid w:val="00422AC1"/>
    <w:rsid w:val="00422D94"/>
    <w:rsid w:val="00422F2F"/>
    <w:rsid w:val="00423AF9"/>
    <w:rsid w:val="00424652"/>
    <w:rsid w:val="004247EA"/>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516"/>
    <w:rsid w:val="004326F5"/>
    <w:rsid w:val="00432748"/>
    <w:rsid w:val="0043274C"/>
    <w:rsid w:val="004328E7"/>
    <w:rsid w:val="00433011"/>
    <w:rsid w:val="004333F8"/>
    <w:rsid w:val="00433422"/>
    <w:rsid w:val="004335CC"/>
    <w:rsid w:val="004336B8"/>
    <w:rsid w:val="00433AB3"/>
    <w:rsid w:val="00433CBC"/>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702"/>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B6B"/>
    <w:rsid w:val="00444CBF"/>
    <w:rsid w:val="00444E87"/>
    <w:rsid w:val="00445CEA"/>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1F6"/>
    <w:rsid w:val="004545DF"/>
    <w:rsid w:val="00454E4C"/>
    <w:rsid w:val="00455C5D"/>
    <w:rsid w:val="00455C7F"/>
    <w:rsid w:val="00455D16"/>
    <w:rsid w:val="00455D63"/>
    <w:rsid w:val="00455E3F"/>
    <w:rsid w:val="004566D4"/>
    <w:rsid w:val="00456711"/>
    <w:rsid w:val="00456A66"/>
    <w:rsid w:val="00457195"/>
    <w:rsid w:val="00457A64"/>
    <w:rsid w:val="00457BD8"/>
    <w:rsid w:val="00457D06"/>
    <w:rsid w:val="00457EBA"/>
    <w:rsid w:val="00460139"/>
    <w:rsid w:val="004601DA"/>
    <w:rsid w:val="004603B1"/>
    <w:rsid w:val="004604C9"/>
    <w:rsid w:val="00460966"/>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6D78"/>
    <w:rsid w:val="004674A8"/>
    <w:rsid w:val="004679DB"/>
    <w:rsid w:val="00467C0C"/>
    <w:rsid w:val="00467D8E"/>
    <w:rsid w:val="00470027"/>
    <w:rsid w:val="004700A2"/>
    <w:rsid w:val="004705D2"/>
    <w:rsid w:val="004706E4"/>
    <w:rsid w:val="0047074F"/>
    <w:rsid w:val="00470ABB"/>
    <w:rsid w:val="00470CAB"/>
    <w:rsid w:val="00470CFC"/>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BBC"/>
    <w:rsid w:val="00481D01"/>
    <w:rsid w:val="00481E21"/>
    <w:rsid w:val="00482670"/>
    <w:rsid w:val="00482744"/>
    <w:rsid w:val="00483190"/>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343"/>
    <w:rsid w:val="00486490"/>
    <w:rsid w:val="0048672C"/>
    <w:rsid w:val="00486E43"/>
    <w:rsid w:val="004871D3"/>
    <w:rsid w:val="00487205"/>
    <w:rsid w:val="00487477"/>
    <w:rsid w:val="004874FF"/>
    <w:rsid w:val="00487971"/>
    <w:rsid w:val="0049001D"/>
    <w:rsid w:val="00490834"/>
    <w:rsid w:val="00490B14"/>
    <w:rsid w:val="0049108B"/>
    <w:rsid w:val="00491684"/>
    <w:rsid w:val="00491D2D"/>
    <w:rsid w:val="00491D52"/>
    <w:rsid w:val="0049203C"/>
    <w:rsid w:val="004925CC"/>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580"/>
    <w:rsid w:val="0049685E"/>
    <w:rsid w:val="00496BBE"/>
    <w:rsid w:val="00496EF8"/>
    <w:rsid w:val="004974A0"/>
    <w:rsid w:val="00497640"/>
    <w:rsid w:val="0049786F"/>
    <w:rsid w:val="004A030A"/>
    <w:rsid w:val="004A1075"/>
    <w:rsid w:val="004A1499"/>
    <w:rsid w:val="004A1610"/>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5F84"/>
    <w:rsid w:val="004A61C7"/>
    <w:rsid w:val="004A63C9"/>
    <w:rsid w:val="004A6589"/>
    <w:rsid w:val="004A6919"/>
    <w:rsid w:val="004A6CF4"/>
    <w:rsid w:val="004A74E3"/>
    <w:rsid w:val="004A753E"/>
    <w:rsid w:val="004A76EC"/>
    <w:rsid w:val="004A7D37"/>
    <w:rsid w:val="004A7FF1"/>
    <w:rsid w:val="004B00B2"/>
    <w:rsid w:val="004B020B"/>
    <w:rsid w:val="004B063C"/>
    <w:rsid w:val="004B080C"/>
    <w:rsid w:val="004B0CDE"/>
    <w:rsid w:val="004B0E37"/>
    <w:rsid w:val="004B0E4D"/>
    <w:rsid w:val="004B0F99"/>
    <w:rsid w:val="004B0FE9"/>
    <w:rsid w:val="004B14B2"/>
    <w:rsid w:val="004B18BE"/>
    <w:rsid w:val="004B1C84"/>
    <w:rsid w:val="004B1D91"/>
    <w:rsid w:val="004B20BE"/>
    <w:rsid w:val="004B2217"/>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C23"/>
    <w:rsid w:val="004B6F59"/>
    <w:rsid w:val="004B72B7"/>
    <w:rsid w:val="004B7691"/>
    <w:rsid w:val="004B76F5"/>
    <w:rsid w:val="004B7890"/>
    <w:rsid w:val="004B7C66"/>
    <w:rsid w:val="004B7DB2"/>
    <w:rsid w:val="004C02F3"/>
    <w:rsid w:val="004C05A1"/>
    <w:rsid w:val="004C0689"/>
    <w:rsid w:val="004C08A8"/>
    <w:rsid w:val="004C0A3E"/>
    <w:rsid w:val="004C0B75"/>
    <w:rsid w:val="004C0BC9"/>
    <w:rsid w:val="004C0EFF"/>
    <w:rsid w:val="004C10D1"/>
    <w:rsid w:val="004C11DE"/>
    <w:rsid w:val="004C1352"/>
    <w:rsid w:val="004C1858"/>
    <w:rsid w:val="004C193C"/>
    <w:rsid w:val="004C1972"/>
    <w:rsid w:val="004C1995"/>
    <w:rsid w:val="004C253D"/>
    <w:rsid w:val="004C29A0"/>
    <w:rsid w:val="004C3145"/>
    <w:rsid w:val="004C33A7"/>
    <w:rsid w:val="004C38EC"/>
    <w:rsid w:val="004C3C83"/>
    <w:rsid w:val="004C3FEB"/>
    <w:rsid w:val="004C42B4"/>
    <w:rsid w:val="004C495B"/>
    <w:rsid w:val="004C569C"/>
    <w:rsid w:val="004C5DD5"/>
    <w:rsid w:val="004C63D0"/>
    <w:rsid w:val="004C67D0"/>
    <w:rsid w:val="004C6AD9"/>
    <w:rsid w:val="004C7130"/>
    <w:rsid w:val="004C73B5"/>
    <w:rsid w:val="004C769E"/>
    <w:rsid w:val="004C76AA"/>
    <w:rsid w:val="004C7934"/>
    <w:rsid w:val="004D07FB"/>
    <w:rsid w:val="004D122E"/>
    <w:rsid w:val="004D1863"/>
    <w:rsid w:val="004D19BC"/>
    <w:rsid w:val="004D1CF5"/>
    <w:rsid w:val="004D1F96"/>
    <w:rsid w:val="004D27C1"/>
    <w:rsid w:val="004D27E0"/>
    <w:rsid w:val="004D28A9"/>
    <w:rsid w:val="004D2DFA"/>
    <w:rsid w:val="004D3021"/>
    <w:rsid w:val="004D37BF"/>
    <w:rsid w:val="004D39A8"/>
    <w:rsid w:val="004D3A70"/>
    <w:rsid w:val="004D3E8C"/>
    <w:rsid w:val="004D4156"/>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2BE0"/>
    <w:rsid w:val="004E306F"/>
    <w:rsid w:val="004E3070"/>
    <w:rsid w:val="004E34E0"/>
    <w:rsid w:val="004E3BD4"/>
    <w:rsid w:val="004E3DEF"/>
    <w:rsid w:val="004E451D"/>
    <w:rsid w:val="004E451E"/>
    <w:rsid w:val="004E482D"/>
    <w:rsid w:val="004E4E6A"/>
    <w:rsid w:val="004E5439"/>
    <w:rsid w:val="004E629E"/>
    <w:rsid w:val="004E62AC"/>
    <w:rsid w:val="004E650A"/>
    <w:rsid w:val="004E6C24"/>
    <w:rsid w:val="004E70B6"/>
    <w:rsid w:val="004E734B"/>
    <w:rsid w:val="004E769B"/>
    <w:rsid w:val="004E7B50"/>
    <w:rsid w:val="004E7E41"/>
    <w:rsid w:val="004F00E8"/>
    <w:rsid w:val="004F0649"/>
    <w:rsid w:val="004F0734"/>
    <w:rsid w:val="004F0842"/>
    <w:rsid w:val="004F0A31"/>
    <w:rsid w:val="004F0DCC"/>
    <w:rsid w:val="004F1438"/>
    <w:rsid w:val="004F17F1"/>
    <w:rsid w:val="004F1A77"/>
    <w:rsid w:val="004F23FE"/>
    <w:rsid w:val="004F2CC5"/>
    <w:rsid w:val="004F33E2"/>
    <w:rsid w:val="004F35EC"/>
    <w:rsid w:val="004F374C"/>
    <w:rsid w:val="004F3941"/>
    <w:rsid w:val="004F3CA1"/>
    <w:rsid w:val="004F4026"/>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215"/>
    <w:rsid w:val="004F7BA8"/>
    <w:rsid w:val="00500617"/>
    <w:rsid w:val="00500643"/>
    <w:rsid w:val="005008F6"/>
    <w:rsid w:val="00500E1B"/>
    <w:rsid w:val="00501797"/>
    <w:rsid w:val="00501BAE"/>
    <w:rsid w:val="00502102"/>
    <w:rsid w:val="005022B8"/>
    <w:rsid w:val="005028FE"/>
    <w:rsid w:val="00502E35"/>
    <w:rsid w:val="0050309C"/>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856"/>
    <w:rsid w:val="00512A2F"/>
    <w:rsid w:val="00512A78"/>
    <w:rsid w:val="00513152"/>
    <w:rsid w:val="005131F9"/>
    <w:rsid w:val="0051330B"/>
    <w:rsid w:val="005137CF"/>
    <w:rsid w:val="00513BA7"/>
    <w:rsid w:val="0051471E"/>
    <w:rsid w:val="00514C35"/>
    <w:rsid w:val="00514E5B"/>
    <w:rsid w:val="005150E3"/>
    <w:rsid w:val="005153DE"/>
    <w:rsid w:val="00515429"/>
    <w:rsid w:val="0051582C"/>
    <w:rsid w:val="00515BA0"/>
    <w:rsid w:val="00515C50"/>
    <w:rsid w:val="00515E6A"/>
    <w:rsid w:val="005165AF"/>
    <w:rsid w:val="00516A7D"/>
    <w:rsid w:val="00516F16"/>
    <w:rsid w:val="00516F6A"/>
    <w:rsid w:val="00517512"/>
    <w:rsid w:val="00517A90"/>
    <w:rsid w:val="00517A96"/>
    <w:rsid w:val="00517AE0"/>
    <w:rsid w:val="00517D0D"/>
    <w:rsid w:val="00517EA7"/>
    <w:rsid w:val="00517FF3"/>
    <w:rsid w:val="005203D0"/>
    <w:rsid w:val="00520996"/>
    <w:rsid w:val="00520B6B"/>
    <w:rsid w:val="00520BB6"/>
    <w:rsid w:val="00520C1C"/>
    <w:rsid w:val="00520C26"/>
    <w:rsid w:val="00520D71"/>
    <w:rsid w:val="00521012"/>
    <w:rsid w:val="005211FA"/>
    <w:rsid w:val="00521796"/>
    <w:rsid w:val="005219A9"/>
    <w:rsid w:val="00521B5D"/>
    <w:rsid w:val="00521B5F"/>
    <w:rsid w:val="00521CD2"/>
    <w:rsid w:val="00521EFB"/>
    <w:rsid w:val="0052214E"/>
    <w:rsid w:val="0052290A"/>
    <w:rsid w:val="00522E35"/>
    <w:rsid w:val="0052381E"/>
    <w:rsid w:val="00523AC5"/>
    <w:rsid w:val="00523E67"/>
    <w:rsid w:val="00524128"/>
    <w:rsid w:val="00524415"/>
    <w:rsid w:val="0052444E"/>
    <w:rsid w:val="00524988"/>
    <w:rsid w:val="00525665"/>
    <w:rsid w:val="0052582C"/>
    <w:rsid w:val="00525AE5"/>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77"/>
    <w:rsid w:val="00532E57"/>
    <w:rsid w:val="00533129"/>
    <w:rsid w:val="005331C6"/>
    <w:rsid w:val="005331D2"/>
    <w:rsid w:val="005335E3"/>
    <w:rsid w:val="0053365B"/>
    <w:rsid w:val="00533767"/>
    <w:rsid w:val="00533C74"/>
    <w:rsid w:val="00533D58"/>
    <w:rsid w:val="00533D5D"/>
    <w:rsid w:val="00534404"/>
    <w:rsid w:val="00534D2D"/>
    <w:rsid w:val="00535581"/>
    <w:rsid w:val="00535CFF"/>
    <w:rsid w:val="00535D36"/>
    <w:rsid w:val="0053620C"/>
    <w:rsid w:val="005362A2"/>
    <w:rsid w:val="0053640E"/>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435"/>
    <w:rsid w:val="0054363C"/>
    <w:rsid w:val="00544198"/>
    <w:rsid w:val="00544292"/>
    <w:rsid w:val="0054451D"/>
    <w:rsid w:val="005445F2"/>
    <w:rsid w:val="005448F0"/>
    <w:rsid w:val="00544CD2"/>
    <w:rsid w:val="00544D6F"/>
    <w:rsid w:val="00544E6F"/>
    <w:rsid w:val="00545684"/>
    <w:rsid w:val="00545F14"/>
    <w:rsid w:val="00546906"/>
    <w:rsid w:val="00546AA4"/>
    <w:rsid w:val="00546E31"/>
    <w:rsid w:val="00546F2B"/>
    <w:rsid w:val="0054731B"/>
    <w:rsid w:val="0054740E"/>
    <w:rsid w:val="00547554"/>
    <w:rsid w:val="00547764"/>
    <w:rsid w:val="00547790"/>
    <w:rsid w:val="00547809"/>
    <w:rsid w:val="00547DE0"/>
    <w:rsid w:val="00550B13"/>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E93"/>
    <w:rsid w:val="0056206D"/>
    <w:rsid w:val="00562114"/>
    <w:rsid w:val="005629ED"/>
    <w:rsid w:val="00562A2C"/>
    <w:rsid w:val="00562D40"/>
    <w:rsid w:val="0056344B"/>
    <w:rsid w:val="00563989"/>
    <w:rsid w:val="00563B87"/>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733"/>
    <w:rsid w:val="005679C1"/>
    <w:rsid w:val="00567AD0"/>
    <w:rsid w:val="00567F07"/>
    <w:rsid w:val="00567F17"/>
    <w:rsid w:val="0057026C"/>
    <w:rsid w:val="00570AD5"/>
    <w:rsid w:val="00571CB0"/>
    <w:rsid w:val="00571DC0"/>
    <w:rsid w:val="00572AA3"/>
    <w:rsid w:val="00572AD5"/>
    <w:rsid w:val="00572C61"/>
    <w:rsid w:val="00572C6D"/>
    <w:rsid w:val="005730B5"/>
    <w:rsid w:val="005730BD"/>
    <w:rsid w:val="005734DA"/>
    <w:rsid w:val="00573520"/>
    <w:rsid w:val="005735ED"/>
    <w:rsid w:val="005738ED"/>
    <w:rsid w:val="005739DD"/>
    <w:rsid w:val="00573A39"/>
    <w:rsid w:val="00573CC2"/>
    <w:rsid w:val="005740A9"/>
    <w:rsid w:val="00574A3B"/>
    <w:rsid w:val="00574A9F"/>
    <w:rsid w:val="00574CF7"/>
    <w:rsid w:val="0057524E"/>
    <w:rsid w:val="0057565C"/>
    <w:rsid w:val="00575E6E"/>
    <w:rsid w:val="005760C0"/>
    <w:rsid w:val="005761F5"/>
    <w:rsid w:val="00576835"/>
    <w:rsid w:val="00576A7D"/>
    <w:rsid w:val="00576DFB"/>
    <w:rsid w:val="00576F0C"/>
    <w:rsid w:val="005773FF"/>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4DA"/>
    <w:rsid w:val="00583527"/>
    <w:rsid w:val="005835D4"/>
    <w:rsid w:val="00583869"/>
    <w:rsid w:val="0058396F"/>
    <w:rsid w:val="00583C92"/>
    <w:rsid w:val="00583CCC"/>
    <w:rsid w:val="00584050"/>
    <w:rsid w:val="0058420F"/>
    <w:rsid w:val="005844C6"/>
    <w:rsid w:val="0058498D"/>
    <w:rsid w:val="00584D2F"/>
    <w:rsid w:val="00584DF5"/>
    <w:rsid w:val="00585863"/>
    <w:rsid w:val="00586114"/>
    <w:rsid w:val="00586500"/>
    <w:rsid w:val="0058656B"/>
    <w:rsid w:val="005866C4"/>
    <w:rsid w:val="00586723"/>
    <w:rsid w:val="00586D8B"/>
    <w:rsid w:val="00586FA4"/>
    <w:rsid w:val="0058710C"/>
    <w:rsid w:val="0058733A"/>
    <w:rsid w:val="00587F24"/>
    <w:rsid w:val="00587FEB"/>
    <w:rsid w:val="005901FB"/>
    <w:rsid w:val="00590CDF"/>
    <w:rsid w:val="00590E43"/>
    <w:rsid w:val="00590E7D"/>
    <w:rsid w:val="00590FA3"/>
    <w:rsid w:val="00591017"/>
    <w:rsid w:val="005917E4"/>
    <w:rsid w:val="00591D07"/>
    <w:rsid w:val="005921D8"/>
    <w:rsid w:val="005929D1"/>
    <w:rsid w:val="00593083"/>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3DE"/>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14A"/>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3BCF"/>
    <w:rsid w:val="005B408B"/>
    <w:rsid w:val="005B432E"/>
    <w:rsid w:val="005B4423"/>
    <w:rsid w:val="005B4781"/>
    <w:rsid w:val="005B4CB8"/>
    <w:rsid w:val="005B4E32"/>
    <w:rsid w:val="005B4F50"/>
    <w:rsid w:val="005B53DE"/>
    <w:rsid w:val="005B5490"/>
    <w:rsid w:val="005B55F4"/>
    <w:rsid w:val="005B58F7"/>
    <w:rsid w:val="005B5A74"/>
    <w:rsid w:val="005B6A39"/>
    <w:rsid w:val="005B70AE"/>
    <w:rsid w:val="005B7AC1"/>
    <w:rsid w:val="005B7F6D"/>
    <w:rsid w:val="005C01E0"/>
    <w:rsid w:val="005C02CA"/>
    <w:rsid w:val="005C0852"/>
    <w:rsid w:val="005C0933"/>
    <w:rsid w:val="005C0E9B"/>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AC0"/>
    <w:rsid w:val="005D1D63"/>
    <w:rsid w:val="005D20E6"/>
    <w:rsid w:val="005D21DD"/>
    <w:rsid w:val="005D238F"/>
    <w:rsid w:val="005D26AD"/>
    <w:rsid w:val="005D2A13"/>
    <w:rsid w:val="005D329B"/>
    <w:rsid w:val="005D342A"/>
    <w:rsid w:val="005D3437"/>
    <w:rsid w:val="005D38FE"/>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BF8"/>
    <w:rsid w:val="005E2DEA"/>
    <w:rsid w:val="005E2FD5"/>
    <w:rsid w:val="005E329C"/>
    <w:rsid w:val="005E3696"/>
    <w:rsid w:val="005E3C74"/>
    <w:rsid w:val="005E3EC8"/>
    <w:rsid w:val="005E3F58"/>
    <w:rsid w:val="005E406C"/>
    <w:rsid w:val="005E40EB"/>
    <w:rsid w:val="005E45FB"/>
    <w:rsid w:val="005E4994"/>
    <w:rsid w:val="005E4BAB"/>
    <w:rsid w:val="005E4BBD"/>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1D7"/>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F0"/>
    <w:rsid w:val="005F475A"/>
    <w:rsid w:val="005F48BC"/>
    <w:rsid w:val="005F48FE"/>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610"/>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8D"/>
    <w:rsid w:val="00605322"/>
    <w:rsid w:val="00605963"/>
    <w:rsid w:val="00605CB2"/>
    <w:rsid w:val="006060AD"/>
    <w:rsid w:val="00606300"/>
    <w:rsid w:val="006063AF"/>
    <w:rsid w:val="006066D2"/>
    <w:rsid w:val="006068AE"/>
    <w:rsid w:val="00606BCD"/>
    <w:rsid w:val="006070DD"/>
    <w:rsid w:val="00607119"/>
    <w:rsid w:val="00607300"/>
    <w:rsid w:val="006078C3"/>
    <w:rsid w:val="0060796C"/>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26E"/>
    <w:rsid w:val="006165D9"/>
    <w:rsid w:val="00616944"/>
    <w:rsid w:val="00616AB3"/>
    <w:rsid w:val="00616B4C"/>
    <w:rsid w:val="00616D8D"/>
    <w:rsid w:val="00616D9D"/>
    <w:rsid w:val="00616ED7"/>
    <w:rsid w:val="00617498"/>
    <w:rsid w:val="00617D79"/>
    <w:rsid w:val="00620535"/>
    <w:rsid w:val="00621AAB"/>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A49"/>
    <w:rsid w:val="00626B1B"/>
    <w:rsid w:val="00626D92"/>
    <w:rsid w:val="00626DC5"/>
    <w:rsid w:val="00627335"/>
    <w:rsid w:val="006273F8"/>
    <w:rsid w:val="0062768D"/>
    <w:rsid w:val="00627C08"/>
    <w:rsid w:val="00627DD0"/>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5AD"/>
    <w:rsid w:val="00633CD4"/>
    <w:rsid w:val="00633DEF"/>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4A45"/>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47D4C"/>
    <w:rsid w:val="0065063B"/>
    <w:rsid w:val="00650873"/>
    <w:rsid w:val="006509D7"/>
    <w:rsid w:val="00650E09"/>
    <w:rsid w:val="00650EF7"/>
    <w:rsid w:val="0065128C"/>
    <w:rsid w:val="0065134C"/>
    <w:rsid w:val="006519C8"/>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0E"/>
    <w:rsid w:val="00656ED5"/>
    <w:rsid w:val="00656FFB"/>
    <w:rsid w:val="00657851"/>
    <w:rsid w:val="00657C15"/>
    <w:rsid w:val="00657D0C"/>
    <w:rsid w:val="00657EC5"/>
    <w:rsid w:val="00660281"/>
    <w:rsid w:val="006608DD"/>
    <w:rsid w:val="00660AC7"/>
    <w:rsid w:val="00660B61"/>
    <w:rsid w:val="00660E84"/>
    <w:rsid w:val="00661045"/>
    <w:rsid w:val="006612CB"/>
    <w:rsid w:val="00661663"/>
    <w:rsid w:val="00661D0C"/>
    <w:rsid w:val="00661D15"/>
    <w:rsid w:val="00661EC4"/>
    <w:rsid w:val="00661ED8"/>
    <w:rsid w:val="00661F9F"/>
    <w:rsid w:val="00662382"/>
    <w:rsid w:val="0066239C"/>
    <w:rsid w:val="006625D6"/>
    <w:rsid w:val="00662A5E"/>
    <w:rsid w:val="00662F4D"/>
    <w:rsid w:val="00662FCA"/>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135"/>
    <w:rsid w:val="0067189A"/>
    <w:rsid w:val="006718B1"/>
    <w:rsid w:val="006720BB"/>
    <w:rsid w:val="00672180"/>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28EE"/>
    <w:rsid w:val="006829F3"/>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FE"/>
    <w:rsid w:val="006876A6"/>
    <w:rsid w:val="006878D8"/>
    <w:rsid w:val="00687CDD"/>
    <w:rsid w:val="00690041"/>
    <w:rsid w:val="00690517"/>
    <w:rsid w:val="0069187D"/>
    <w:rsid w:val="00691AA1"/>
    <w:rsid w:val="00691CC4"/>
    <w:rsid w:val="00691D2B"/>
    <w:rsid w:val="00691D59"/>
    <w:rsid w:val="00692069"/>
    <w:rsid w:val="006920EF"/>
    <w:rsid w:val="00692431"/>
    <w:rsid w:val="00692457"/>
    <w:rsid w:val="00692790"/>
    <w:rsid w:val="00692A18"/>
    <w:rsid w:val="00692AC8"/>
    <w:rsid w:val="00692BAC"/>
    <w:rsid w:val="00692C25"/>
    <w:rsid w:val="0069406A"/>
    <w:rsid w:val="00694350"/>
    <w:rsid w:val="0069436A"/>
    <w:rsid w:val="00694488"/>
    <w:rsid w:val="006944CE"/>
    <w:rsid w:val="00694732"/>
    <w:rsid w:val="00694932"/>
    <w:rsid w:val="00694B66"/>
    <w:rsid w:val="00694CA1"/>
    <w:rsid w:val="00695313"/>
    <w:rsid w:val="006959FD"/>
    <w:rsid w:val="006960EE"/>
    <w:rsid w:val="0069622E"/>
    <w:rsid w:val="006963FF"/>
    <w:rsid w:val="0069640E"/>
    <w:rsid w:val="00696542"/>
    <w:rsid w:val="0069669D"/>
    <w:rsid w:val="00696780"/>
    <w:rsid w:val="006967EC"/>
    <w:rsid w:val="00696B94"/>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11"/>
    <w:rsid w:val="006A1D34"/>
    <w:rsid w:val="006A1D98"/>
    <w:rsid w:val="006A1E72"/>
    <w:rsid w:val="006A1EA5"/>
    <w:rsid w:val="006A1F79"/>
    <w:rsid w:val="006A2352"/>
    <w:rsid w:val="006A26E4"/>
    <w:rsid w:val="006A33BF"/>
    <w:rsid w:val="006A3617"/>
    <w:rsid w:val="006A39FD"/>
    <w:rsid w:val="006A4165"/>
    <w:rsid w:val="006A4AC3"/>
    <w:rsid w:val="006A4D9D"/>
    <w:rsid w:val="006A555D"/>
    <w:rsid w:val="006A5D1C"/>
    <w:rsid w:val="006A65A7"/>
    <w:rsid w:val="006A6789"/>
    <w:rsid w:val="006A6998"/>
    <w:rsid w:val="006A6D03"/>
    <w:rsid w:val="006A6E6B"/>
    <w:rsid w:val="006A7003"/>
    <w:rsid w:val="006A7A20"/>
    <w:rsid w:val="006A7B5D"/>
    <w:rsid w:val="006A7EB8"/>
    <w:rsid w:val="006B04DB"/>
    <w:rsid w:val="006B08BF"/>
    <w:rsid w:val="006B08CE"/>
    <w:rsid w:val="006B0989"/>
    <w:rsid w:val="006B0B6F"/>
    <w:rsid w:val="006B1211"/>
    <w:rsid w:val="006B126A"/>
    <w:rsid w:val="006B12D4"/>
    <w:rsid w:val="006B1339"/>
    <w:rsid w:val="006B13C5"/>
    <w:rsid w:val="006B1476"/>
    <w:rsid w:val="006B1741"/>
    <w:rsid w:val="006B1B8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919"/>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30C"/>
    <w:rsid w:val="006C175C"/>
    <w:rsid w:val="006C1D4B"/>
    <w:rsid w:val="006C1DDD"/>
    <w:rsid w:val="006C1F63"/>
    <w:rsid w:val="006C2059"/>
    <w:rsid w:val="006C2139"/>
    <w:rsid w:val="006C22FA"/>
    <w:rsid w:val="006C24E7"/>
    <w:rsid w:val="006C2720"/>
    <w:rsid w:val="006C2D79"/>
    <w:rsid w:val="006C2E62"/>
    <w:rsid w:val="006C3649"/>
    <w:rsid w:val="006C3FE3"/>
    <w:rsid w:val="006C47C6"/>
    <w:rsid w:val="006C4B11"/>
    <w:rsid w:val="006C5368"/>
    <w:rsid w:val="006C5516"/>
    <w:rsid w:val="006C55E4"/>
    <w:rsid w:val="006C5668"/>
    <w:rsid w:val="006C57A0"/>
    <w:rsid w:val="006C5BB9"/>
    <w:rsid w:val="006C5BC0"/>
    <w:rsid w:val="006C6296"/>
    <w:rsid w:val="006C62C2"/>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39CA"/>
    <w:rsid w:val="006D3A29"/>
    <w:rsid w:val="006D3D31"/>
    <w:rsid w:val="006D3FE2"/>
    <w:rsid w:val="006D46AA"/>
    <w:rsid w:val="006D488B"/>
    <w:rsid w:val="006D5739"/>
    <w:rsid w:val="006D582A"/>
    <w:rsid w:val="006D5A80"/>
    <w:rsid w:val="006D5FCA"/>
    <w:rsid w:val="006D6020"/>
    <w:rsid w:val="006D6163"/>
    <w:rsid w:val="006D62D0"/>
    <w:rsid w:val="006D6452"/>
    <w:rsid w:val="006D6538"/>
    <w:rsid w:val="006D655C"/>
    <w:rsid w:val="006D7051"/>
    <w:rsid w:val="006D71AC"/>
    <w:rsid w:val="006D71BF"/>
    <w:rsid w:val="006D7282"/>
    <w:rsid w:val="006D7A21"/>
    <w:rsid w:val="006D7D73"/>
    <w:rsid w:val="006E0033"/>
    <w:rsid w:val="006E0142"/>
    <w:rsid w:val="006E0616"/>
    <w:rsid w:val="006E071B"/>
    <w:rsid w:val="006E0842"/>
    <w:rsid w:val="006E0B7B"/>
    <w:rsid w:val="006E1196"/>
    <w:rsid w:val="006E13D4"/>
    <w:rsid w:val="006E14CC"/>
    <w:rsid w:val="006E1546"/>
    <w:rsid w:val="006E29EE"/>
    <w:rsid w:val="006E2BBC"/>
    <w:rsid w:val="006E2C10"/>
    <w:rsid w:val="006E3667"/>
    <w:rsid w:val="006E370D"/>
    <w:rsid w:val="006E4648"/>
    <w:rsid w:val="006E4877"/>
    <w:rsid w:val="006E4AAA"/>
    <w:rsid w:val="006E4C4F"/>
    <w:rsid w:val="006E4D51"/>
    <w:rsid w:val="006E4D75"/>
    <w:rsid w:val="006E522C"/>
    <w:rsid w:val="006E52F7"/>
    <w:rsid w:val="006E54C5"/>
    <w:rsid w:val="006E564B"/>
    <w:rsid w:val="006E5A09"/>
    <w:rsid w:val="006E5AF9"/>
    <w:rsid w:val="006E5F2F"/>
    <w:rsid w:val="006E603F"/>
    <w:rsid w:val="006E7586"/>
    <w:rsid w:val="006E7592"/>
    <w:rsid w:val="006E78F3"/>
    <w:rsid w:val="006E791A"/>
    <w:rsid w:val="006E7DBB"/>
    <w:rsid w:val="006F0368"/>
    <w:rsid w:val="006F0734"/>
    <w:rsid w:val="006F0E3D"/>
    <w:rsid w:val="006F0E67"/>
    <w:rsid w:val="006F1342"/>
    <w:rsid w:val="006F14B3"/>
    <w:rsid w:val="006F16F2"/>
    <w:rsid w:val="006F1D65"/>
    <w:rsid w:val="006F1E07"/>
    <w:rsid w:val="006F224E"/>
    <w:rsid w:val="006F2A2D"/>
    <w:rsid w:val="006F3414"/>
    <w:rsid w:val="006F451A"/>
    <w:rsid w:val="006F455C"/>
    <w:rsid w:val="006F46AE"/>
    <w:rsid w:val="006F471A"/>
    <w:rsid w:val="006F4730"/>
    <w:rsid w:val="006F4954"/>
    <w:rsid w:val="006F4C25"/>
    <w:rsid w:val="006F4D91"/>
    <w:rsid w:val="006F5039"/>
    <w:rsid w:val="006F537A"/>
    <w:rsid w:val="006F544B"/>
    <w:rsid w:val="006F55E5"/>
    <w:rsid w:val="006F577B"/>
    <w:rsid w:val="006F586D"/>
    <w:rsid w:val="006F5B49"/>
    <w:rsid w:val="006F5FD3"/>
    <w:rsid w:val="006F61CD"/>
    <w:rsid w:val="006F62E0"/>
    <w:rsid w:val="006F64DB"/>
    <w:rsid w:val="006F688E"/>
    <w:rsid w:val="006F703B"/>
    <w:rsid w:val="006F71CD"/>
    <w:rsid w:val="006F7358"/>
    <w:rsid w:val="006F7401"/>
    <w:rsid w:val="006F777D"/>
    <w:rsid w:val="006F7CC6"/>
    <w:rsid w:val="00700918"/>
    <w:rsid w:val="00700956"/>
    <w:rsid w:val="00700AD0"/>
    <w:rsid w:val="00700EAC"/>
    <w:rsid w:val="00701735"/>
    <w:rsid w:val="00702151"/>
    <w:rsid w:val="00702259"/>
    <w:rsid w:val="00702B00"/>
    <w:rsid w:val="00702EC6"/>
    <w:rsid w:val="0070329E"/>
    <w:rsid w:val="00703482"/>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8E6"/>
    <w:rsid w:val="00715A6B"/>
    <w:rsid w:val="00715B8B"/>
    <w:rsid w:val="00715D43"/>
    <w:rsid w:val="00716A68"/>
    <w:rsid w:val="00716A9E"/>
    <w:rsid w:val="00716D18"/>
    <w:rsid w:val="00716FAE"/>
    <w:rsid w:val="00717403"/>
    <w:rsid w:val="00717890"/>
    <w:rsid w:val="0072065A"/>
    <w:rsid w:val="00720804"/>
    <w:rsid w:val="007208CB"/>
    <w:rsid w:val="00720B44"/>
    <w:rsid w:val="00720C6F"/>
    <w:rsid w:val="00720CA8"/>
    <w:rsid w:val="0072110F"/>
    <w:rsid w:val="007212DE"/>
    <w:rsid w:val="00721A5A"/>
    <w:rsid w:val="00721CA8"/>
    <w:rsid w:val="00721D44"/>
    <w:rsid w:val="00722143"/>
    <w:rsid w:val="0072215F"/>
    <w:rsid w:val="007221A3"/>
    <w:rsid w:val="007221C8"/>
    <w:rsid w:val="00722E17"/>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5C02"/>
    <w:rsid w:val="00726162"/>
    <w:rsid w:val="00726255"/>
    <w:rsid w:val="0072637B"/>
    <w:rsid w:val="007264A3"/>
    <w:rsid w:val="007277E9"/>
    <w:rsid w:val="00727B36"/>
    <w:rsid w:val="00730339"/>
    <w:rsid w:val="0073043D"/>
    <w:rsid w:val="00730973"/>
    <w:rsid w:val="00730AE7"/>
    <w:rsid w:val="00730D37"/>
    <w:rsid w:val="00730FE3"/>
    <w:rsid w:val="007312DE"/>
    <w:rsid w:val="0073254C"/>
    <w:rsid w:val="00732561"/>
    <w:rsid w:val="0073284B"/>
    <w:rsid w:val="00732D89"/>
    <w:rsid w:val="00732EAC"/>
    <w:rsid w:val="00733183"/>
    <w:rsid w:val="0073333B"/>
    <w:rsid w:val="007334F5"/>
    <w:rsid w:val="007335B8"/>
    <w:rsid w:val="00733B77"/>
    <w:rsid w:val="00733CAB"/>
    <w:rsid w:val="00734505"/>
    <w:rsid w:val="00734683"/>
    <w:rsid w:val="007347B7"/>
    <w:rsid w:val="007349C1"/>
    <w:rsid w:val="00734F29"/>
    <w:rsid w:val="007350E2"/>
    <w:rsid w:val="007356CB"/>
    <w:rsid w:val="0073580D"/>
    <w:rsid w:val="00735B9F"/>
    <w:rsid w:val="00735BB5"/>
    <w:rsid w:val="00735C8E"/>
    <w:rsid w:val="00735FF7"/>
    <w:rsid w:val="007360C5"/>
    <w:rsid w:val="007363F6"/>
    <w:rsid w:val="00736846"/>
    <w:rsid w:val="00736B00"/>
    <w:rsid w:val="00736B2F"/>
    <w:rsid w:val="00736C5C"/>
    <w:rsid w:val="00736E1B"/>
    <w:rsid w:val="00737657"/>
    <w:rsid w:val="007377EA"/>
    <w:rsid w:val="007403AF"/>
    <w:rsid w:val="00740A81"/>
    <w:rsid w:val="00740BB0"/>
    <w:rsid w:val="00740CD9"/>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479E2"/>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713"/>
    <w:rsid w:val="007547C9"/>
    <w:rsid w:val="00754D62"/>
    <w:rsid w:val="00754DA9"/>
    <w:rsid w:val="00754F4B"/>
    <w:rsid w:val="0075528A"/>
    <w:rsid w:val="00755533"/>
    <w:rsid w:val="00755D64"/>
    <w:rsid w:val="00755FEC"/>
    <w:rsid w:val="007562F5"/>
    <w:rsid w:val="007563F9"/>
    <w:rsid w:val="007565F1"/>
    <w:rsid w:val="00756612"/>
    <w:rsid w:val="00756622"/>
    <w:rsid w:val="00756790"/>
    <w:rsid w:val="00756B31"/>
    <w:rsid w:val="00756C56"/>
    <w:rsid w:val="00756D76"/>
    <w:rsid w:val="00756E22"/>
    <w:rsid w:val="00756F95"/>
    <w:rsid w:val="0075752B"/>
    <w:rsid w:val="0075768D"/>
    <w:rsid w:val="00757A72"/>
    <w:rsid w:val="00757E6F"/>
    <w:rsid w:val="00760033"/>
    <w:rsid w:val="0076034E"/>
    <w:rsid w:val="00760529"/>
    <w:rsid w:val="00760B82"/>
    <w:rsid w:val="00760E57"/>
    <w:rsid w:val="0076104F"/>
    <w:rsid w:val="00761C1A"/>
    <w:rsid w:val="0076280A"/>
    <w:rsid w:val="00762968"/>
    <w:rsid w:val="00762C07"/>
    <w:rsid w:val="00763580"/>
    <w:rsid w:val="00763C06"/>
    <w:rsid w:val="007641BA"/>
    <w:rsid w:val="00764331"/>
    <w:rsid w:val="00765039"/>
    <w:rsid w:val="00765322"/>
    <w:rsid w:val="0076534B"/>
    <w:rsid w:val="00765703"/>
    <w:rsid w:val="00765ABA"/>
    <w:rsid w:val="00765BF9"/>
    <w:rsid w:val="00766505"/>
    <w:rsid w:val="00766625"/>
    <w:rsid w:val="00766656"/>
    <w:rsid w:val="007667F5"/>
    <w:rsid w:val="00766B5A"/>
    <w:rsid w:val="00766C9E"/>
    <w:rsid w:val="00766E0F"/>
    <w:rsid w:val="00767023"/>
    <w:rsid w:val="00767457"/>
    <w:rsid w:val="00767724"/>
    <w:rsid w:val="00767AD5"/>
    <w:rsid w:val="007705C6"/>
    <w:rsid w:val="00770692"/>
    <w:rsid w:val="00770922"/>
    <w:rsid w:val="00770E05"/>
    <w:rsid w:val="0077104A"/>
    <w:rsid w:val="007712A5"/>
    <w:rsid w:val="00771858"/>
    <w:rsid w:val="0077191A"/>
    <w:rsid w:val="00772649"/>
    <w:rsid w:val="00772C2B"/>
    <w:rsid w:val="00772DE4"/>
    <w:rsid w:val="00772E34"/>
    <w:rsid w:val="00773231"/>
    <w:rsid w:val="00773B1A"/>
    <w:rsid w:val="00773CF0"/>
    <w:rsid w:val="00773D9B"/>
    <w:rsid w:val="007743A1"/>
    <w:rsid w:val="007749B1"/>
    <w:rsid w:val="00774CE9"/>
    <w:rsid w:val="007750CE"/>
    <w:rsid w:val="007751B8"/>
    <w:rsid w:val="007756CE"/>
    <w:rsid w:val="0077587A"/>
    <w:rsid w:val="00775A3E"/>
    <w:rsid w:val="00775F5C"/>
    <w:rsid w:val="007760D5"/>
    <w:rsid w:val="00776785"/>
    <w:rsid w:val="00776B50"/>
    <w:rsid w:val="00776CB1"/>
    <w:rsid w:val="007778DD"/>
    <w:rsid w:val="00777DCE"/>
    <w:rsid w:val="0078012B"/>
    <w:rsid w:val="00780198"/>
    <w:rsid w:val="007802A7"/>
    <w:rsid w:val="0078051F"/>
    <w:rsid w:val="0078095F"/>
    <w:rsid w:val="007809B5"/>
    <w:rsid w:val="00781204"/>
    <w:rsid w:val="007814D2"/>
    <w:rsid w:val="00781611"/>
    <w:rsid w:val="0078198D"/>
    <w:rsid w:val="00781DF6"/>
    <w:rsid w:val="007821F3"/>
    <w:rsid w:val="00782402"/>
    <w:rsid w:val="007824AC"/>
    <w:rsid w:val="00782832"/>
    <w:rsid w:val="00782F2E"/>
    <w:rsid w:val="0078317C"/>
    <w:rsid w:val="0078321F"/>
    <w:rsid w:val="0078330F"/>
    <w:rsid w:val="007835A9"/>
    <w:rsid w:val="007835D7"/>
    <w:rsid w:val="00783601"/>
    <w:rsid w:val="00783E47"/>
    <w:rsid w:val="0078430B"/>
    <w:rsid w:val="00784335"/>
    <w:rsid w:val="007848DB"/>
    <w:rsid w:val="00785356"/>
    <w:rsid w:val="00785DAA"/>
    <w:rsid w:val="00785E1A"/>
    <w:rsid w:val="00786A83"/>
    <w:rsid w:val="00787093"/>
    <w:rsid w:val="007872EA"/>
    <w:rsid w:val="00787850"/>
    <w:rsid w:val="00787B11"/>
    <w:rsid w:val="00787C14"/>
    <w:rsid w:val="00787DC8"/>
    <w:rsid w:val="00790101"/>
    <w:rsid w:val="0079020C"/>
    <w:rsid w:val="00790222"/>
    <w:rsid w:val="00790E14"/>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B7EE9"/>
    <w:rsid w:val="007C07C1"/>
    <w:rsid w:val="007C0B0F"/>
    <w:rsid w:val="007C143F"/>
    <w:rsid w:val="007C1724"/>
    <w:rsid w:val="007C17B1"/>
    <w:rsid w:val="007C17D0"/>
    <w:rsid w:val="007C202B"/>
    <w:rsid w:val="007C2074"/>
    <w:rsid w:val="007C22DD"/>
    <w:rsid w:val="007C3464"/>
    <w:rsid w:val="007C3704"/>
    <w:rsid w:val="007C3966"/>
    <w:rsid w:val="007C3972"/>
    <w:rsid w:val="007C3F1E"/>
    <w:rsid w:val="007C41AB"/>
    <w:rsid w:val="007C41E0"/>
    <w:rsid w:val="007C4250"/>
    <w:rsid w:val="007C4500"/>
    <w:rsid w:val="007C4753"/>
    <w:rsid w:val="007C4773"/>
    <w:rsid w:val="007C4B42"/>
    <w:rsid w:val="007C4D82"/>
    <w:rsid w:val="007C4F78"/>
    <w:rsid w:val="007C526E"/>
    <w:rsid w:val="007C561B"/>
    <w:rsid w:val="007C5B42"/>
    <w:rsid w:val="007C641A"/>
    <w:rsid w:val="007C675B"/>
    <w:rsid w:val="007C67E7"/>
    <w:rsid w:val="007C6DE8"/>
    <w:rsid w:val="007C765B"/>
    <w:rsid w:val="007C7807"/>
    <w:rsid w:val="007C7928"/>
    <w:rsid w:val="007C7D7D"/>
    <w:rsid w:val="007D00D6"/>
    <w:rsid w:val="007D01FA"/>
    <w:rsid w:val="007D04A0"/>
    <w:rsid w:val="007D0861"/>
    <w:rsid w:val="007D08AC"/>
    <w:rsid w:val="007D0AF8"/>
    <w:rsid w:val="007D0C73"/>
    <w:rsid w:val="007D1097"/>
    <w:rsid w:val="007D1464"/>
    <w:rsid w:val="007D15B9"/>
    <w:rsid w:val="007D16FF"/>
    <w:rsid w:val="007D2125"/>
    <w:rsid w:val="007D2226"/>
    <w:rsid w:val="007D2456"/>
    <w:rsid w:val="007D2715"/>
    <w:rsid w:val="007D2A98"/>
    <w:rsid w:val="007D2B75"/>
    <w:rsid w:val="007D2C66"/>
    <w:rsid w:val="007D2C8B"/>
    <w:rsid w:val="007D2CC8"/>
    <w:rsid w:val="007D338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1E8"/>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7CC"/>
    <w:rsid w:val="007E0826"/>
    <w:rsid w:val="007E0F5B"/>
    <w:rsid w:val="007E1112"/>
    <w:rsid w:val="007E13B0"/>
    <w:rsid w:val="007E1442"/>
    <w:rsid w:val="007E1532"/>
    <w:rsid w:val="007E177C"/>
    <w:rsid w:val="007E1F15"/>
    <w:rsid w:val="007E238E"/>
    <w:rsid w:val="007E2A0B"/>
    <w:rsid w:val="007E2F03"/>
    <w:rsid w:val="007E321A"/>
    <w:rsid w:val="007E3AF6"/>
    <w:rsid w:val="007E4146"/>
    <w:rsid w:val="007E43F0"/>
    <w:rsid w:val="007E4853"/>
    <w:rsid w:val="007E4E7A"/>
    <w:rsid w:val="007E50C1"/>
    <w:rsid w:val="007E5257"/>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F0D"/>
    <w:rsid w:val="007F1250"/>
    <w:rsid w:val="007F13B5"/>
    <w:rsid w:val="007F1A7A"/>
    <w:rsid w:val="007F1A7B"/>
    <w:rsid w:val="007F1E52"/>
    <w:rsid w:val="007F2214"/>
    <w:rsid w:val="007F2CBB"/>
    <w:rsid w:val="007F2E91"/>
    <w:rsid w:val="007F2EAE"/>
    <w:rsid w:val="007F2FB4"/>
    <w:rsid w:val="007F3417"/>
    <w:rsid w:val="007F35AB"/>
    <w:rsid w:val="007F37D8"/>
    <w:rsid w:val="007F39A5"/>
    <w:rsid w:val="007F3C2D"/>
    <w:rsid w:val="007F4855"/>
    <w:rsid w:val="007F497E"/>
    <w:rsid w:val="007F4F96"/>
    <w:rsid w:val="007F5266"/>
    <w:rsid w:val="007F59E0"/>
    <w:rsid w:val="007F5B58"/>
    <w:rsid w:val="007F5BBD"/>
    <w:rsid w:val="007F6988"/>
    <w:rsid w:val="007F7697"/>
    <w:rsid w:val="007F7D4E"/>
    <w:rsid w:val="007F7D91"/>
    <w:rsid w:val="008000BD"/>
    <w:rsid w:val="00800121"/>
    <w:rsid w:val="00800915"/>
    <w:rsid w:val="00800B13"/>
    <w:rsid w:val="00801503"/>
    <w:rsid w:val="00802745"/>
    <w:rsid w:val="00802F72"/>
    <w:rsid w:val="0080360C"/>
    <w:rsid w:val="0080415B"/>
    <w:rsid w:val="00804438"/>
    <w:rsid w:val="00804555"/>
    <w:rsid w:val="00804953"/>
    <w:rsid w:val="00804F02"/>
    <w:rsid w:val="008050A0"/>
    <w:rsid w:val="00805B10"/>
    <w:rsid w:val="00805E80"/>
    <w:rsid w:val="00805F25"/>
    <w:rsid w:val="00806061"/>
    <w:rsid w:val="00806252"/>
    <w:rsid w:val="008066FB"/>
    <w:rsid w:val="00806C5A"/>
    <w:rsid w:val="008071E4"/>
    <w:rsid w:val="0080773C"/>
    <w:rsid w:val="00807D08"/>
    <w:rsid w:val="008102C0"/>
    <w:rsid w:val="008103E4"/>
    <w:rsid w:val="008105CD"/>
    <w:rsid w:val="0081093C"/>
    <w:rsid w:val="008109F1"/>
    <w:rsid w:val="00811133"/>
    <w:rsid w:val="00811853"/>
    <w:rsid w:val="00811A04"/>
    <w:rsid w:val="0081209A"/>
    <w:rsid w:val="008122E2"/>
    <w:rsid w:val="00812303"/>
    <w:rsid w:val="00812B3C"/>
    <w:rsid w:val="00812EB9"/>
    <w:rsid w:val="00812FD4"/>
    <w:rsid w:val="00813167"/>
    <w:rsid w:val="00813555"/>
    <w:rsid w:val="00813B98"/>
    <w:rsid w:val="00814051"/>
    <w:rsid w:val="008140E5"/>
    <w:rsid w:val="008141CA"/>
    <w:rsid w:val="008144CE"/>
    <w:rsid w:val="00814B2B"/>
    <w:rsid w:val="00815247"/>
    <w:rsid w:val="00815741"/>
    <w:rsid w:val="008163D0"/>
    <w:rsid w:val="0081647A"/>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1E3"/>
    <w:rsid w:val="0082152C"/>
    <w:rsid w:val="00821B47"/>
    <w:rsid w:val="00821B63"/>
    <w:rsid w:val="00822103"/>
    <w:rsid w:val="0082219B"/>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5986"/>
    <w:rsid w:val="00826213"/>
    <w:rsid w:val="00826558"/>
    <w:rsid w:val="00826953"/>
    <w:rsid w:val="00826AF5"/>
    <w:rsid w:val="00826DE1"/>
    <w:rsid w:val="00826E43"/>
    <w:rsid w:val="00826E4D"/>
    <w:rsid w:val="008270F4"/>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334"/>
    <w:rsid w:val="0083340B"/>
    <w:rsid w:val="00833834"/>
    <w:rsid w:val="00833E1D"/>
    <w:rsid w:val="00833E4F"/>
    <w:rsid w:val="008340BC"/>
    <w:rsid w:val="00834138"/>
    <w:rsid w:val="00834CEC"/>
    <w:rsid w:val="00834DC0"/>
    <w:rsid w:val="00834F9F"/>
    <w:rsid w:val="00834FC8"/>
    <w:rsid w:val="00834FF7"/>
    <w:rsid w:val="00835431"/>
    <w:rsid w:val="008354A2"/>
    <w:rsid w:val="008354C7"/>
    <w:rsid w:val="00835519"/>
    <w:rsid w:val="008358A5"/>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1E04"/>
    <w:rsid w:val="0084217D"/>
    <w:rsid w:val="008421AD"/>
    <w:rsid w:val="00842318"/>
    <w:rsid w:val="0084261D"/>
    <w:rsid w:val="00842734"/>
    <w:rsid w:val="00842961"/>
    <w:rsid w:val="00842E60"/>
    <w:rsid w:val="00843216"/>
    <w:rsid w:val="00843236"/>
    <w:rsid w:val="008432E9"/>
    <w:rsid w:val="00843C19"/>
    <w:rsid w:val="00844082"/>
    <w:rsid w:val="008440C7"/>
    <w:rsid w:val="008442E4"/>
    <w:rsid w:val="0084430B"/>
    <w:rsid w:val="00844426"/>
    <w:rsid w:val="00844906"/>
    <w:rsid w:val="00844C07"/>
    <w:rsid w:val="00844EDB"/>
    <w:rsid w:val="00845B67"/>
    <w:rsid w:val="00845B9C"/>
    <w:rsid w:val="008464BA"/>
    <w:rsid w:val="00846816"/>
    <w:rsid w:val="0084685B"/>
    <w:rsid w:val="00847327"/>
    <w:rsid w:val="008473C3"/>
    <w:rsid w:val="00847B09"/>
    <w:rsid w:val="00847D48"/>
    <w:rsid w:val="00847E83"/>
    <w:rsid w:val="008500F6"/>
    <w:rsid w:val="00850377"/>
    <w:rsid w:val="0085039F"/>
    <w:rsid w:val="008504C6"/>
    <w:rsid w:val="008509F1"/>
    <w:rsid w:val="00850C4A"/>
    <w:rsid w:val="0085179A"/>
    <w:rsid w:val="008517D0"/>
    <w:rsid w:val="00851EEC"/>
    <w:rsid w:val="00851FBE"/>
    <w:rsid w:val="008520D8"/>
    <w:rsid w:val="00852789"/>
    <w:rsid w:val="008527CC"/>
    <w:rsid w:val="0085292D"/>
    <w:rsid w:val="0085304F"/>
    <w:rsid w:val="00853A39"/>
    <w:rsid w:val="00853C31"/>
    <w:rsid w:val="00853C78"/>
    <w:rsid w:val="00853D5B"/>
    <w:rsid w:val="00853EBA"/>
    <w:rsid w:val="008540FC"/>
    <w:rsid w:val="00854743"/>
    <w:rsid w:val="00854A75"/>
    <w:rsid w:val="00854BBA"/>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58A"/>
    <w:rsid w:val="0086579D"/>
    <w:rsid w:val="00865D80"/>
    <w:rsid w:val="00866597"/>
    <w:rsid w:val="00866743"/>
    <w:rsid w:val="008668FA"/>
    <w:rsid w:val="00866D08"/>
    <w:rsid w:val="00866D63"/>
    <w:rsid w:val="00866E7B"/>
    <w:rsid w:val="0086701C"/>
    <w:rsid w:val="008671FB"/>
    <w:rsid w:val="008672FA"/>
    <w:rsid w:val="00867432"/>
    <w:rsid w:val="008675E5"/>
    <w:rsid w:val="00867967"/>
    <w:rsid w:val="00867D44"/>
    <w:rsid w:val="008705BE"/>
    <w:rsid w:val="00870617"/>
    <w:rsid w:val="008708F8"/>
    <w:rsid w:val="008708F9"/>
    <w:rsid w:val="00870AF1"/>
    <w:rsid w:val="00870C06"/>
    <w:rsid w:val="00870CE1"/>
    <w:rsid w:val="00870D9A"/>
    <w:rsid w:val="00870F7F"/>
    <w:rsid w:val="008711F7"/>
    <w:rsid w:val="008713A0"/>
    <w:rsid w:val="0087196C"/>
    <w:rsid w:val="00871CE6"/>
    <w:rsid w:val="00871DDA"/>
    <w:rsid w:val="008722BF"/>
    <w:rsid w:val="008726AC"/>
    <w:rsid w:val="00872AC3"/>
    <w:rsid w:val="0087326B"/>
    <w:rsid w:val="008733F1"/>
    <w:rsid w:val="0087371C"/>
    <w:rsid w:val="00873B48"/>
    <w:rsid w:val="00873D25"/>
    <w:rsid w:val="00873E63"/>
    <w:rsid w:val="00873EB6"/>
    <w:rsid w:val="008744B0"/>
    <w:rsid w:val="00874964"/>
    <w:rsid w:val="00874ADB"/>
    <w:rsid w:val="00874E04"/>
    <w:rsid w:val="008753C5"/>
    <w:rsid w:val="008758FD"/>
    <w:rsid w:val="00875FDA"/>
    <w:rsid w:val="0087625A"/>
    <w:rsid w:val="0087694A"/>
    <w:rsid w:val="00876B66"/>
    <w:rsid w:val="00876D4C"/>
    <w:rsid w:val="008771A6"/>
    <w:rsid w:val="008771CB"/>
    <w:rsid w:val="00877901"/>
    <w:rsid w:val="008779E8"/>
    <w:rsid w:val="00877C71"/>
    <w:rsid w:val="00877D99"/>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DE8"/>
    <w:rsid w:val="008831E5"/>
    <w:rsid w:val="008836A9"/>
    <w:rsid w:val="00883A4C"/>
    <w:rsid w:val="008842FD"/>
    <w:rsid w:val="00884F5E"/>
    <w:rsid w:val="008852DD"/>
    <w:rsid w:val="00885BDD"/>
    <w:rsid w:val="00885FB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042"/>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50C6"/>
    <w:rsid w:val="008959A5"/>
    <w:rsid w:val="00895BA2"/>
    <w:rsid w:val="00896258"/>
    <w:rsid w:val="00896B31"/>
    <w:rsid w:val="00897468"/>
    <w:rsid w:val="0089778F"/>
    <w:rsid w:val="00897AE3"/>
    <w:rsid w:val="00897CD1"/>
    <w:rsid w:val="008A0B18"/>
    <w:rsid w:val="008A0C54"/>
    <w:rsid w:val="008A0DE6"/>
    <w:rsid w:val="008A0E64"/>
    <w:rsid w:val="008A10E2"/>
    <w:rsid w:val="008A12CF"/>
    <w:rsid w:val="008A130F"/>
    <w:rsid w:val="008A137F"/>
    <w:rsid w:val="008A193B"/>
    <w:rsid w:val="008A1C55"/>
    <w:rsid w:val="008A2B84"/>
    <w:rsid w:val="008A2CC6"/>
    <w:rsid w:val="008A2D0B"/>
    <w:rsid w:val="008A2F4C"/>
    <w:rsid w:val="008A39A8"/>
    <w:rsid w:val="008A3B34"/>
    <w:rsid w:val="008A3B36"/>
    <w:rsid w:val="008A3BBC"/>
    <w:rsid w:val="008A3F4A"/>
    <w:rsid w:val="008A4068"/>
    <w:rsid w:val="008A40E1"/>
    <w:rsid w:val="008A47A4"/>
    <w:rsid w:val="008A487E"/>
    <w:rsid w:val="008A4C4D"/>
    <w:rsid w:val="008A5B1F"/>
    <w:rsid w:val="008A6332"/>
    <w:rsid w:val="008A666E"/>
    <w:rsid w:val="008A6731"/>
    <w:rsid w:val="008A67C7"/>
    <w:rsid w:val="008A6875"/>
    <w:rsid w:val="008A693D"/>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5A8"/>
    <w:rsid w:val="008C1C55"/>
    <w:rsid w:val="008C1D08"/>
    <w:rsid w:val="008C1D4A"/>
    <w:rsid w:val="008C1DC5"/>
    <w:rsid w:val="008C1FF9"/>
    <w:rsid w:val="008C2184"/>
    <w:rsid w:val="008C2779"/>
    <w:rsid w:val="008C2F13"/>
    <w:rsid w:val="008C31A9"/>
    <w:rsid w:val="008C32B6"/>
    <w:rsid w:val="008C34A5"/>
    <w:rsid w:val="008C37BE"/>
    <w:rsid w:val="008C3B0D"/>
    <w:rsid w:val="008C3BB5"/>
    <w:rsid w:val="008C3C8A"/>
    <w:rsid w:val="008C3D5F"/>
    <w:rsid w:val="008C3DAC"/>
    <w:rsid w:val="008C3EBA"/>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7BE"/>
    <w:rsid w:val="008D49F5"/>
    <w:rsid w:val="008D5081"/>
    <w:rsid w:val="008D51A9"/>
    <w:rsid w:val="008D53C8"/>
    <w:rsid w:val="008D5469"/>
    <w:rsid w:val="008D5543"/>
    <w:rsid w:val="008D55B5"/>
    <w:rsid w:val="008D5B43"/>
    <w:rsid w:val="008D65CE"/>
    <w:rsid w:val="008D67D5"/>
    <w:rsid w:val="008D69B4"/>
    <w:rsid w:val="008D6B16"/>
    <w:rsid w:val="008D6B3A"/>
    <w:rsid w:val="008D6BBC"/>
    <w:rsid w:val="008D6CCD"/>
    <w:rsid w:val="008D7217"/>
    <w:rsid w:val="008D72E1"/>
    <w:rsid w:val="008D7CBD"/>
    <w:rsid w:val="008E0250"/>
    <w:rsid w:val="008E0EC4"/>
    <w:rsid w:val="008E1255"/>
    <w:rsid w:val="008E1971"/>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AE7"/>
    <w:rsid w:val="008F0B42"/>
    <w:rsid w:val="008F1335"/>
    <w:rsid w:val="008F149A"/>
    <w:rsid w:val="008F1522"/>
    <w:rsid w:val="008F1C6D"/>
    <w:rsid w:val="008F27DF"/>
    <w:rsid w:val="008F2C4D"/>
    <w:rsid w:val="008F31B7"/>
    <w:rsid w:val="008F37E8"/>
    <w:rsid w:val="008F397F"/>
    <w:rsid w:val="008F3BEE"/>
    <w:rsid w:val="008F3C1A"/>
    <w:rsid w:val="008F3C39"/>
    <w:rsid w:val="008F3DDF"/>
    <w:rsid w:val="008F4939"/>
    <w:rsid w:val="008F4FBC"/>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0B"/>
    <w:rsid w:val="00900082"/>
    <w:rsid w:val="00900363"/>
    <w:rsid w:val="00900937"/>
    <w:rsid w:val="00901642"/>
    <w:rsid w:val="00901706"/>
    <w:rsid w:val="009017DB"/>
    <w:rsid w:val="00901856"/>
    <w:rsid w:val="009018D7"/>
    <w:rsid w:val="00901999"/>
    <w:rsid w:val="00901C3B"/>
    <w:rsid w:val="00901CD7"/>
    <w:rsid w:val="00901F8C"/>
    <w:rsid w:val="00902154"/>
    <w:rsid w:val="00902273"/>
    <w:rsid w:val="00902373"/>
    <w:rsid w:val="00902709"/>
    <w:rsid w:val="00902BAC"/>
    <w:rsid w:val="00902F13"/>
    <w:rsid w:val="009030A6"/>
    <w:rsid w:val="0090326E"/>
    <w:rsid w:val="00903341"/>
    <w:rsid w:val="009034D7"/>
    <w:rsid w:val="00903730"/>
    <w:rsid w:val="00903AED"/>
    <w:rsid w:val="00903CB7"/>
    <w:rsid w:val="00904291"/>
    <w:rsid w:val="00904662"/>
    <w:rsid w:val="0090476E"/>
    <w:rsid w:val="00904A02"/>
    <w:rsid w:val="00904E2D"/>
    <w:rsid w:val="00905661"/>
    <w:rsid w:val="0090597E"/>
    <w:rsid w:val="00905AD9"/>
    <w:rsid w:val="00905DB7"/>
    <w:rsid w:val="00905ED6"/>
    <w:rsid w:val="00905F2B"/>
    <w:rsid w:val="00905F62"/>
    <w:rsid w:val="0090602D"/>
    <w:rsid w:val="009061CB"/>
    <w:rsid w:val="00906950"/>
    <w:rsid w:val="00906A5A"/>
    <w:rsid w:val="00906EF5"/>
    <w:rsid w:val="00906F37"/>
    <w:rsid w:val="009071F0"/>
    <w:rsid w:val="00907310"/>
    <w:rsid w:val="009073EA"/>
    <w:rsid w:val="00907D8D"/>
    <w:rsid w:val="0091010F"/>
    <w:rsid w:val="00910189"/>
    <w:rsid w:val="00910217"/>
    <w:rsid w:val="009114CE"/>
    <w:rsid w:val="00911630"/>
    <w:rsid w:val="00911C18"/>
    <w:rsid w:val="00911CD5"/>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558"/>
    <w:rsid w:val="009206A8"/>
    <w:rsid w:val="00920802"/>
    <w:rsid w:val="00920A4B"/>
    <w:rsid w:val="00920CD9"/>
    <w:rsid w:val="00920D79"/>
    <w:rsid w:val="00921273"/>
    <w:rsid w:val="009218F7"/>
    <w:rsid w:val="00921A4F"/>
    <w:rsid w:val="00921ABD"/>
    <w:rsid w:val="00921D38"/>
    <w:rsid w:val="00921EF7"/>
    <w:rsid w:val="00921F58"/>
    <w:rsid w:val="009227B2"/>
    <w:rsid w:val="0092292B"/>
    <w:rsid w:val="0092299B"/>
    <w:rsid w:val="00923037"/>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45B"/>
    <w:rsid w:val="009317A9"/>
    <w:rsid w:val="00931A0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4A6"/>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51"/>
    <w:rsid w:val="00946A18"/>
    <w:rsid w:val="00946CDD"/>
    <w:rsid w:val="00947118"/>
    <w:rsid w:val="0094735D"/>
    <w:rsid w:val="009475C7"/>
    <w:rsid w:val="00947630"/>
    <w:rsid w:val="00947F00"/>
    <w:rsid w:val="00947FD8"/>
    <w:rsid w:val="00950504"/>
    <w:rsid w:val="0095058A"/>
    <w:rsid w:val="009505C8"/>
    <w:rsid w:val="0095084A"/>
    <w:rsid w:val="009508D7"/>
    <w:rsid w:val="00950BA6"/>
    <w:rsid w:val="00950CD4"/>
    <w:rsid w:val="00950E87"/>
    <w:rsid w:val="00950EB6"/>
    <w:rsid w:val="00950F5A"/>
    <w:rsid w:val="00950FD6"/>
    <w:rsid w:val="00950FD8"/>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0A3"/>
    <w:rsid w:val="0095616F"/>
    <w:rsid w:val="009566AA"/>
    <w:rsid w:val="00956721"/>
    <w:rsid w:val="00956BC4"/>
    <w:rsid w:val="00956E44"/>
    <w:rsid w:val="009570C0"/>
    <w:rsid w:val="0095747F"/>
    <w:rsid w:val="00957AB7"/>
    <w:rsid w:val="00957ADE"/>
    <w:rsid w:val="00957BD7"/>
    <w:rsid w:val="00957C2B"/>
    <w:rsid w:val="00957D35"/>
    <w:rsid w:val="00957F0D"/>
    <w:rsid w:val="00957F4B"/>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E90"/>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6B1"/>
    <w:rsid w:val="009726C6"/>
    <w:rsid w:val="00972776"/>
    <w:rsid w:val="00972955"/>
    <w:rsid w:val="00972E61"/>
    <w:rsid w:val="00973600"/>
    <w:rsid w:val="00973790"/>
    <w:rsid w:val="00973B06"/>
    <w:rsid w:val="00973D64"/>
    <w:rsid w:val="00973DCE"/>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33"/>
    <w:rsid w:val="00983E9A"/>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69D4"/>
    <w:rsid w:val="009876A7"/>
    <w:rsid w:val="00987911"/>
    <w:rsid w:val="00987B24"/>
    <w:rsid w:val="00987CF2"/>
    <w:rsid w:val="00987D88"/>
    <w:rsid w:val="00987FC4"/>
    <w:rsid w:val="009906A9"/>
    <w:rsid w:val="009906F9"/>
    <w:rsid w:val="0099072A"/>
    <w:rsid w:val="009907DD"/>
    <w:rsid w:val="00990AA4"/>
    <w:rsid w:val="00990B31"/>
    <w:rsid w:val="00990C2C"/>
    <w:rsid w:val="00991340"/>
    <w:rsid w:val="009916C5"/>
    <w:rsid w:val="009919C7"/>
    <w:rsid w:val="00991BF9"/>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2F3"/>
    <w:rsid w:val="00996BE4"/>
    <w:rsid w:val="00996CFC"/>
    <w:rsid w:val="00996D5A"/>
    <w:rsid w:val="0099750E"/>
    <w:rsid w:val="009979BC"/>
    <w:rsid w:val="00997B1E"/>
    <w:rsid w:val="00997C85"/>
    <w:rsid w:val="009A049C"/>
    <w:rsid w:val="009A052E"/>
    <w:rsid w:val="009A06F7"/>
    <w:rsid w:val="009A093E"/>
    <w:rsid w:val="009A0AC6"/>
    <w:rsid w:val="009A0C8C"/>
    <w:rsid w:val="009A0CF9"/>
    <w:rsid w:val="009A0D13"/>
    <w:rsid w:val="009A0D7E"/>
    <w:rsid w:val="009A1422"/>
    <w:rsid w:val="009A1770"/>
    <w:rsid w:val="009A261A"/>
    <w:rsid w:val="009A2DD5"/>
    <w:rsid w:val="009A31F9"/>
    <w:rsid w:val="009A326D"/>
    <w:rsid w:val="009A33B9"/>
    <w:rsid w:val="009A3725"/>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745"/>
    <w:rsid w:val="009B0EDE"/>
    <w:rsid w:val="009B1268"/>
    <w:rsid w:val="009B14AC"/>
    <w:rsid w:val="009B2227"/>
    <w:rsid w:val="009B2481"/>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8F1"/>
    <w:rsid w:val="009C0008"/>
    <w:rsid w:val="009C0243"/>
    <w:rsid w:val="009C024C"/>
    <w:rsid w:val="009C025A"/>
    <w:rsid w:val="009C05F0"/>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8DD"/>
    <w:rsid w:val="009C49D3"/>
    <w:rsid w:val="009C4E22"/>
    <w:rsid w:val="009C57C0"/>
    <w:rsid w:val="009C58E1"/>
    <w:rsid w:val="009C5D60"/>
    <w:rsid w:val="009C6013"/>
    <w:rsid w:val="009C61BE"/>
    <w:rsid w:val="009C6554"/>
    <w:rsid w:val="009C671C"/>
    <w:rsid w:val="009C6B48"/>
    <w:rsid w:val="009C77F4"/>
    <w:rsid w:val="009C7A55"/>
    <w:rsid w:val="009C7B19"/>
    <w:rsid w:val="009C7D79"/>
    <w:rsid w:val="009D0632"/>
    <w:rsid w:val="009D0B7C"/>
    <w:rsid w:val="009D1298"/>
    <w:rsid w:val="009D1388"/>
    <w:rsid w:val="009D1494"/>
    <w:rsid w:val="009D2136"/>
    <w:rsid w:val="009D2181"/>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5EC7"/>
    <w:rsid w:val="009E5EE2"/>
    <w:rsid w:val="009E65F7"/>
    <w:rsid w:val="009E6732"/>
    <w:rsid w:val="009E6B4E"/>
    <w:rsid w:val="009E6C7B"/>
    <w:rsid w:val="009E6E23"/>
    <w:rsid w:val="009E6E56"/>
    <w:rsid w:val="009E71BC"/>
    <w:rsid w:val="009E72BC"/>
    <w:rsid w:val="009E7615"/>
    <w:rsid w:val="009E7851"/>
    <w:rsid w:val="009E79A5"/>
    <w:rsid w:val="009E7CDD"/>
    <w:rsid w:val="009E7F13"/>
    <w:rsid w:val="009F00BB"/>
    <w:rsid w:val="009F034F"/>
    <w:rsid w:val="009F06AC"/>
    <w:rsid w:val="009F09C8"/>
    <w:rsid w:val="009F1315"/>
    <w:rsid w:val="009F16DC"/>
    <w:rsid w:val="009F1A92"/>
    <w:rsid w:val="009F1B2F"/>
    <w:rsid w:val="009F2074"/>
    <w:rsid w:val="009F20D8"/>
    <w:rsid w:val="009F2263"/>
    <w:rsid w:val="009F22E4"/>
    <w:rsid w:val="009F22FA"/>
    <w:rsid w:val="009F25CA"/>
    <w:rsid w:val="009F26D8"/>
    <w:rsid w:val="009F3393"/>
    <w:rsid w:val="009F34B5"/>
    <w:rsid w:val="009F390A"/>
    <w:rsid w:val="009F4001"/>
    <w:rsid w:val="009F406C"/>
    <w:rsid w:val="009F415B"/>
    <w:rsid w:val="009F5042"/>
    <w:rsid w:val="009F5B66"/>
    <w:rsid w:val="009F6252"/>
    <w:rsid w:val="009F67D4"/>
    <w:rsid w:val="009F6926"/>
    <w:rsid w:val="009F6E2B"/>
    <w:rsid w:val="009F6FD0"/>
    <w:rsid w:val="009F7776"/>
    <w:rsid w:val="009F793C"/>
    <w:rsid w:val="009F7D1B"/>
    <w:rsid w:val="00A001F7"/>
    <w:rsid w:val="00A003F6"/>
    <w:rsid w:val="00A00571"/>
    <w:rsid w:val="00A00658"/>
    <w:rsid w:val="00A007CF"/>
    <w:rsid w:val="00A00804"/>
    <w:rsid w:val="00A00AE4"/>
    <w:rsid w:val="00A00DC2"/>
    <w:rsid w:val="00A01094"/>
    <w:rsid w:val="00A01292"/>
    <w:rsid w:val="00A01491"/>
    <w:rsid w:val="00A0166B"/>
    <w:rsid w:val="00A0182E"/>
    <w:rsid w:val="00A01AA0"/>
    <w:rsid w:val="00A02167"/>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1A57"/>
    <w:rsid w:val="00A11E0F"/>
    <w:rsid w:val="00A12361"/>
    <w:rsid w:val="00A1259A"/>
    <w:rsid w:val="00A126FC"/>
    <w:rsid w:val="00A12974"/>
    <w:rsid w:val="00A12CCB"/>
    <w:rsid w:val="00A12F4C"/>
    <w:rsid w:val="00A139F8"/>
    <w:rsid w:val="00A13A1C"/>
    <w:rsid w:val="00A13E9C"/>
    <w:rsid w:val="00A1401B"/>
    <w:rsid w:val="00A14257"/>
    <w:rsid w:val="00A14796"/>
    <w:rsid w:val="00A1489B"/>
    <w:rsid w:val="00A14973"/>
    <w:rsid w:val="00A14A70"/>
    <w:rsid w:val="00A14A7B"/>
    <w:rsid w:val="00A14DD4"/>
    <w:rsid w:val="00A14EDB"/>
    <w:rsid w:val="00A15311"/>
    <w:rsid w:val="00A156B2"/>
    <w:rsid w:val="00A156D7"/>
    <w:rsid w:val="00A156FC"/>
    <w:rsid w:val="00A15E2A"/>
    <w:rsid w:val="00A15F73"/>
    <w:rsid w:val="00A164BB"/>
    <w:rsid w:val="00A16502"/>
    <w:rsid w:val="00A1651C"/>
    <w:rsid w:val="00A17070"/>
    <w:rsid w:val="00A17AA3"/>
    <w:rsid w:val="00A17C1D"/>
    <w:rsid w:val="00A200E3"/>
    <w:rsid w:val="00A201B0"/>
    <w:rsid w:val="00A204E7"/>
    <w:rsid w:val="00A20B6E"/>
    <w:rsid w:val="00A218BF"/>
    <w:rsid w:val="00A21D80"/>
    <w:rsid w:val="00A21D93"/>
    <w:rsid w:val="00A22324"/>
    <w:rsid w:val="00A23211"/>
    <w:rsid w:val="00A234AA"/>
    <w:rsid w:val="00A23AA0"/>
    <w:rsid w:val="00A2430A"/>
    <w:rsid w:val="00A24551"/>
    <w:rsid w:val="00A2484D"/>
    <w:rsid w:val="00A25950"/>
    <w:rsid w:val="00A25B5E"/>
    <w:rsid w:val="00A26054"/>
    <w:rsid w:val="00A26772"/>
    <w:rsid w:val="00A26971"/>
    <w:rsid w:val="00A2698A"/>
    <w:rsid w:val="00A26C4E"/>
    <w:rsid w:val="00A274A3"/>
    <w:rsid w:val="00A275BA"/>
    <w:rsid w:val="00A277EB"/>
    <w:rsid w:val="00A27D35"/>
    <w:rsid w:val="00A27F6E"/>
    <w:rsid w:val="00A30A22"/>
    <w:rsid w:val="00A31070"/>
    <w:rsid w:val="00A31173"/>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9C5"/>
    <w:rsid w:val="00A37ADA"/>
    <w:rsid w:val="00A37B66"/>
    <w:rsid w:val="00A37C20"/>
    <w:rsid w:val="00A37D19"/>
    <w:rsid w:val="00A403EE"/>
    <w:rsid w:val="00A404E5"/>
    <w:rsid w:val="00A40FD5"/>
    <w:rsid w:val="00A41047"/>
    <w:rsid w:val="00A413C8"/>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3A8"/>
    <w:rsid w:val="00A465E5"/>
    <w:rsid w:val="00A473F0"/>
    <w:rsid w:val="00A474C6"/>
    <w:rsid w:val="00A47C08"/>
    <w:rsid w:val="00A5014E"/>
    <w:rsid w:val="00A503D1"/>
    <w:rsid w:val="00A50675"/>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4CB2"/>
    <w:rsid w:val="00A5508E"/>
    <w:rsid w:val="00A551D4"/>
    <w:rsid w:val="00A5591C"/>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628"/>
    <w:rsid w:val="00A6375A"/>
    <w:rsid w:val="00A63B50"/>
    <w:rsid w:val="00A63D47"/>
    <w:rsid w:val="00A640FC"/>
    <w:rsid w:val="00A6436B"/>
    <w:rsid w:val="00A644C3"/>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0EA"/>
    <w:rsid w:val="00A67152"/>
    <w:rsid w:val="00A67951"/>
    <w:rsid w:val="00A67972"/>
    <w:rsid w:val="00A67A2D"/>
    <w:rsid w:val="00A67D97"/>
    <w:rsid w:val="00A701EA"/>
    <w:rsid w:val="00A70281"/>
    <w:rsid w:val="00A702D7"/>
    <w:rsid w:val="00A70470"/>
    <w:rsid w:val="00A70836"/>
    <w:rsid w:val="00A70ED7"/>
    <w:rsid w:val="00A710E4"/>
    <w:rsid w:val="00A713BB"/>
    <w:rsid w:val="00A71849"/>
    <w:rsid w:val="00A71FD6"/>
    <w:rsid w:val="00A72378"/>
    <w:rsid w:val="00A72635"/>
    <w:rsid w:val="00A72816"/>
    <w:rsid w:val="00A7284B"/>
    <w:rsid w:val="00A733D8"/>
    <w:rsid w:val="00A7392C"/>
    <w:rsid w:val="00A739AF"/>
    <w:rsid w:val="00A73A9A"/>
    <w:rsid w:val="00A73CD2"/>
    <w:rsid w:val="00A73D57"/>
    <w:rsid w:val="00A73ECB"/>
    <w:rsid w:val="00A73F20"/>
    <w:rsid w:val="00A74E2C"/>
    <w:rsid w:val="00A74E54"/>
    <w:rsid w:val="00A75122"/>
    <w:rsid w:val="00A753A1"/>
    <w:rsid w:val="00A75514"/>
    <w:rsid w:val="00A75817"/>
    <w:rsid w:val="00A75834"/>
    <w:rsid w:val="00A758EB"/>
    <w:rsid w:val="00A75902"/>
    <w:rsid w:val="00A75B67"/>
    <w:rsid w:val="00A75DE9"/>
    <w:rsid w:val="00A75E61"/>
    <w:rsid w:val="00A76266"/>
    <w:rsid w:val="00A76B9C"/>
    <w:rsid w:val="00A76BE1"/>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822"/>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4FF"/>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2922"/>
    <w:rsid w:val="00AB322C"/>
    <w:rsid w:val="00AB38CD"/>
    <w:rsid w:val="00AB3FEC"/>
    <w:rsid w:val="00AB4160"/>
    <w:rsid w:val="00AB44C6"/>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48F"/>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2CC"/>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E0097"/>
    <w:rsid w:val="00AE0CD2"/>
    <w:rsid w:val="00AE0EF1"/>
    <w:rsid w:val="00AE1586"/>
    <w:rsid w:val="00AE18FD"/>
    <w:rsid w:val="00AE1B04"/>
    <w:rsid w:val="00AE1BD5"/>
    <w:rsid w:val="00AE1E6A"/>
    <w:rsid w:val="00AE1FAC"/>
    <w:rsid w:val="00AE268B"/>
    <w:rsid w:val="00AE2AB0"/>
    <w:rsid w:val="00AE2BB0"/>
    <w:rsid w:val="00AE2E8D"/>
    <w:rsid w:val="00AE3158"/>
    <w:rsid w:val="00AE31E1"/>
    <w:rsid w:val="00AE36F4"/>
    <w:rsid w:val="00AE39F8"/>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C7"/>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96A"/>
    <w:rsid w:val="00AF4C28"/>
    <w:rsid w:val="00AF514C"/>
    <w:rsid w:val="00AF52CC"/>
    <w:rsid w:val="00AF589A"/>
    <w:rsid w:val="00AF59A6"/>
    <w:rsid w:val="00AF5CB2"/>
    <w:rsid w:val="00AF60EE"/>
    <w:rsid w:val="00AF686A"/>
    <w:rsid w:val="00AF6932"/>
    <w:rsid w:val="00AF69F8"/>
    <w:rsid w:val="00AF6F60"/>
    <w:rsid w:val="00AF70EC"/>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3868"/>
    <w:rsid w:val="00B042BB"/>
    <w:rsid w:val="00B0433E"/>
    <w:rsid w:val="00B043BA"/>
    <w:rsid w:val="00B0445A"/>
    <w:rsid w:val="00B04523"/>
    <w:rsid w:val="00B04B5B"/>
    <w:rsid w:val="00B04FDF"/>
    <w:rsid w:val="00B050B2"/>
    <w:rsid w:val="00B053EF"/>
    <w:rsid w:val="00B054D5"/>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1FB"/>
    <w:rsid w:val="00B12413"/>
    <w:rsid w:val="00B12521"/>
    <w:rsid w:val="00B127D4"/>
    <w:rsid w:val="00B12826"/>
    <w:rsid w:val="00B12851"/>
    <w:rsid w:val="00B1288D"/>
    <w:rsid w:val="00B12928"/>
    <w:rsid w:val="00B1296C"/>
    <w:rsid w:val="00B12C8F"/>
    <w:rsid w:val="00B13533"/>
    <w:rsid w:val="00B135C1"/>
    <w:rsid w:val="00B13A98"/>
    <w:rsid w:val="00B1439A"/>
    <w:rsid w:val="00B1445D"/>
    <w:rsid w:val="00B144EA"/>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BFB"/>
    <w:rsid w:val="00B21F53"/>
    <w:rsid w:val="00B21FF8"/>
    <w:rsid w:val="00B22058"/>
    <w:rsid w:val="00B22958"/>
    <w:rsid w:val="00B22D4F"/>
    <w:rsid w:val="00B22F95"/>
    <w:rsid w:val="00B235E9"/>
    <w:rsid w:val="00B23673"/>
    <w:rsid w:val="00B2367A"/>
    <w:rsid w:val="00B237C5"/>
    <w:rsid w:val="00B23903"/>
    <w:rsid w:val="00B23D48"/>
    <w:rsid w:val="00B2429E"/>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30"/>
    <w:rsid w:val="00B275D2"/>
    <w:rsid w:val="00B27643"/>
    <w:rsid w:val="00B276E4"/>
    <w:rsid w:val="00B27D6B"/>
    <w:rsid w:val="00B30165"/>
    <w:rsid w:val="00B310DD"/>
    <w:rsid w:val="00B31150"/>
    <w:rsid w:val="00B312DC"/>
    <w:rsid w:val="00B318E6"/>
    <w:rsid w:val="00B31BF5"/>
    <w:rsid w:val="00B320BD"/>
    <w:rsid w:val="00B321CF"/>
    <w:rsid w:val="00B321FE"/>
    <w:rsid w:val="00B32902"/>
    <w:rsid w:val="00B32927"/>
    <w:rsid w:val="00B32D2B"/>
    <w:rsid w:val="00B33080"/>
    <w:rsid w:val="00B33962"/>
    <w:rsid w:val="00B33D8D"/>
    <w:rsid w:val="00B33FF0"/>
    <w:rsid w:val="00B33FFE"/>
    <w:rsid w:val="00B34449"/>
    <w:rsid w:val="00B344BA"/>
    <w:rsid w:val="00B34A3C"/>
    <w:rsid w:val="00B34BAA"/>
    <w:rsid w:val="00B35126"/>
    <w:rsid w:val="00B351C4"/>
    <w:rsid w:val="00B3523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F85"/>
    <w:rsid w:val="00B4333E"/>
    <w:rsid w:val="00B436D1"/>
    <w:rsid w:val="00B43835"/>
    <w:rsid w:val="00B4388E"/>
    <w:rsid w:val="00B43912"/>
    <w:rsid w:val="00B439AC"/>
    <w:rsid w:val="00B43C67"/>
    <w:rsid w:val="00B43E5D"/>
    <w:rsid w:val="00B43FE0"/>
    <w:rsid w:val="00B441E4"/>
    <w:rsid w:val="00B4462C"/>
    <w:rsid w:val="00B44A67"/>
    <w:rsid w:val="00B44AA1"/>
    <w:rsid w:val="00B44AAA"/>
    <w:rsid w:val="00B45322"/>
    <w:rsid w:val="00B45CBE"/>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26A"/>
    <w:rsid w:val="00B5163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546"/>
    <w:rsid w:val="00B577E0"/>
    <w:rsid w:val="00B57810"/>
    <w:rsid w:val="00B57986"/>
    <w:rsid w:val="00B60B66"/>
    <w:rsid w:val="00B61C68"/>
    <w:rsid w:val="00B61F25"/>
    <w:rsid w:val="00B62030"/>
    <w:rsid w:val="00B622D3"/>
    <w:rsid w:val="00B62837"/>
    <w:rsid w:val="00B62FB6"/>
    <w:rsid w:val="00B6382A"/>
    <w:rsid w:val="00B6382D"/>
    <w:rsid w:val="00B63CAF"/>
    <w:rsid w:val="00B63F89"/>
    <w:rsid w:val="00B646A3"/>
    <w:rsid w:val="00B646F2"/>
    <w:rsid w:val="00B64B28"/>
    <w:rsid w:val="00B64E8D"/>
    <w:rsid w:val="00B64F82"/>
    <w:rsid w:val="00B65A9B"/>
    <w:rsid w:val="00B65DFD"/>
    <w:rsid w:val="00B65E30"/>
    <w:rsid w:val="00B660DA"/>
    <w:rsid w:val="00B663FE"/>
    <w:rsid w:val="00B669E4"/>
    <w:rsid w:val="00B66E9F"/>
    <w:rsid w:val="00B6734C"/>
    <w:rsid w:val="00B6787B"/>
    <w:rsid w:val="00B67ABE"/>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3A"/>
    <w:rsid w:val="00B76658"/>
    <w:rsid w:val="00B76C1F"/>
    <w:rsid w:val="00B76DB3"/>
    <w:rsid w:val="00B774AA"/>
    <w:rsid w:val="00B77834"/>
    <w:rsid w:val="00B779F6"/>
    <w:rsid w:val="00B77F50"/>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D97"/>
    <w:rsid w:val="00B86F44"/>
    <w:rsid w:val="00B8752F"/>
    <w:rsid w:val="00B8777F"/>
    <w:rsid w:val="00B87C14"/>
    <w:rsid w:val="00B90724"/>
    <w:rsid w:val="00B907D5"/>
    <w:rsid w:val="00B90D40"/>
    <w:rsid w:val="00B91019"/>
    <w:rsid w:val="00B9124B"/>
    <w:rsid w:val="00B91583"/>
    <w:rsid w:val="00B9161F"/>
    <w:rsid w:val="00B9168A"/>
    <w:rsid w:val="00B91C8F"/>
    <w:rsid w:val="00B91CB8"/>
    <w:rsid w:val="00B91EBE"/>
    <w:rsid w:val="00B91F36"/>
    <w:rsid w:val="00B92463"/>
    <w:rsid w:val="00B92660"/>
    <w:rsid w:val="00B92EED"/>
    <w:rsid w:val="00B9344C"/>
    <w:rsid w:val="00B937C4"/>
    <w:rsid w:val="00B9383A"/>
    <w:rsid w:val="00B93BCF"/>
    <w:rsid w:val="00B93D69"/>
    <w:rsid w:val="00B940B0"/>
    <w:rsid w:val="00B94B51"/>
    <w:rsid w:val="00B94B73"/>
    <w:rsid w:val="00B94BFC"/>
    <w:rsid w:val="00B94F47"/>
    <w:rsid w:val="00B95478"/>
    <w:rsid w:val="00B95496"/>
    <w:rsid w:val="00B9562F"/>
    <w:rsid w:val="00B957D3"/>
    <w:rsid w:val="00B95DE8"/>
    <w:rsid w:val="00B96D54"/>
    <w:rsid w:val="00B9742E"/>
    <w:rsid w:val="00BA019D"/>
    <w:rsid w:val="00BA0428"/>
    <w:rsid w:val="00BA0520"/>
    <w:rsid w:val="00BA0BAE"/>
    <w:rsid w:val="00BA0DBE"/>
    <w:rsid w:val="00BA0DD5"/>
    <w:rsid w:val="00BA2394"/>
    <w:rsid w:val="00BA2697"/>
    <w:rsid w:val="00BA285A"/>
    <w:rsid w:val="00BA2AEB"/>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4A9"/>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5D8"/>
    <w:rsid w:val="00BB27EC"/>
    <w:rsid w:val="00BB2827"/>
    <w:rsid w:val="00BB2EFD"/>
    <w:rsid w:val="00BB3590"/>
    <w:rsid w:val="00BB3721"/>
    <w:rsid w:val="00BB3A51"/>
    <w:rsid w:val="00BB3EE4"/>
    <w:rsid w:val="00BB3FF3"/>
    <w:rsid w:val="00BB415C"/>
    <w:rsid w:val="00BB447D"/>
    <w:rsid w:val="00BB45C3"/>
    <w:rsid w:val="00BB50BE"/>
    <w:rsid w:val="00BB5805"/>
    <w:rsid w:val="00BB589B"/>
    <w:rsid w:val="00BB5E8B"/>
    <w:rsid w:val="00BB6271"/>
    <w:rsid w:val="00BB62B4"/>
    <w:rsid w:val="00BB6334"/>
    <w:rsid w:val="00BB686D"/>
    <w:rsid w:val="00BB69B3"/>
    <w:rsid w:val="00BB7714"/>
    <w:rsid w:val="00BB7C60"/>
    <w:rsid w:val="00BB7C6B"/>
    <w:rsid w:val="00BB7F93"/>
    <w:rsid w:val="00BC111A"/>
    <w:rsid w:val="00BC14B0"/>
    <w:rsid w:val="00BC159E"/>
    <w:rsid w:val="00BC1BEA"/>
    <w:rsid w:val="00BC2195"/>
    <w:rsid w:val="00BC23B3"/>
    <w:rsid w:val="00BC2449"/>
    <w:rsid w:val="00BC253C"/>
    <w:rsid w:val="00BC2AB6"/>
    <w:rsid w:val="00BC2D57"/>
    <w:rsid w:val="00BC2E68"/>
    <w:rsid w:val="00BC3392"/>
    <w:rsid w:val="00BC366D"/>
    <w:rsid w:val="00BC3AFA"/>
    <w:rsid w:val="00BC3EBA"/>
    <w:rsid w:val="00BC3F67"/>
    <w:rsid w:val="00BC448F"/>
    <w:rsid w:val="00BC4679"/>
    <w:rsid w:val="00BC484D"/>
    <w:rsid w:val="00BC4BFF"/>
    <w:rsid w:val="00BC4F54"/>
    <w:rsid w:val="00BC50CF"/>
    <w:rsid w:val="00BC5383"/>
    <w:rsid w:val="00BC5A55"/>
    <w:rsid w:val="00BC5C1A"/>
    <w:rsid w:val="00BC5E48"/>
    <w:rsid w:val="00BC6597"/>
    <w:rsid w:val="00BC65FD"/>
    <w:rsid w:val="00BC6616"/>
    <w:rsid w:val="00BC6717"/>
    <w:rsid w:val="00BC6929"/>
    <w:rsid w:val="00BC74AF"/>
    <w:rsid w:val="00BC7694"/>
    <w:rsid w:val="00BC7962"/>
    <w:rsid w:val="00BC7D61"/>
    <w:rsid w:val="00BD0389"/>
    <w:rsid w:val="00BD0834"/>
    <w:rsid w:val="00BD0963"/>
    <w:rsid w:val="00BD0C81"/>
    <w:rsid w:val="00BD0FD8"/>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C75"/>
    <w:rsid w:val="00BD4DF2"/>
    <w:rsid w:val="00BD4E7F"/>
    <w:rsid w:val="00BD5537"/>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B99"/>
    <w:rsid w:val="00BE4045"/>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211"/>
    <w:rsid w:val="00BF0303"/>
    <w:rsid w:val="00BF0529"/>
    <w:rsid w:val="00BF0AD0"/>
    <w:rsid w:val="00BF0DDD"/>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717"/>
    <w:rsid w:val="00BF5806"/>
    <w:rsid w:val="00BF5905"/>
    <w:rsid w:val="00BF5C0F"/>
    <w:rsid w:val="00BF6223"/>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763"/>
    <w:rsid w:val="00C03B1C"/>
    <w:rsid w:val="00C03FD0"/>
    <w:rsid w:val="00C043F5"/>
    <w:rsid w:val="00C044D3"/>
    <w:rsid w:val="00C04A4F"/>
    <w:rsid w:val="00C0515C"/>
    <w:rsid w:val="00C056E6"/>
    <w:rsid w:val="00C05793"/>
    <w:rsid w:val="00C05820"/>
    <w:rsid w:val="00C059AD"/>
    <w:rsid w:val="00C05E53"/>
    <w:rsid w:val="00C0662B"/>
    <w:rsid w:val="00C067F7"/>
    <w:rsid w:val="00C06821"/>
    <w:rsid w:val="00C0695F"/>
    <w:rsid w:val="00C06B2C"/>
    <w:rsid w:val="00C07100"/>
    <w:rsid w:val="00C0725F"/>
    <w:rsid w:val="00C072BC"/>
    <w:rsid w:val="00C07729"/>
    <w:rsid w:val="00C079BF"/>
    <w:rsid w:val="00C07B79"/>
    <w:rsid w:val="00C07DE8"/>
    <w:rsid w:val="00C100D6"/>
    <w:rsid w:val="00C10199"/>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13"/>
    <w:rsid w:val="00C1375F"/>
    <w:rsid w:val="00C13E83"/>
    <w:rsid w:val="00C14678"/>
    <w:rsid w:val="00C1478E"/>
    <w:rsid w:val="00C14AA4"/>
    <w:rsid w:val="00C14BA4"/>
    <w:rsid w:val="00C14EE6"/>
    <w:rsid w:val="00C153E0"/>
    <w:rsid w:val="00C15CB6"/>
    <w:rsid w:val="00C167BC"/>
    <w:rsid w:val="00C167CF"/>
    <w:rsid w:val="00C1708E"/>
    <w:rsid w:val="00C17157"/>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B07"/>
    <w:rsid w:val="00C23073"/>
    <w:rsid w:val="00C230A2"/>
    <w:rsid w:val="00C234FA"/>
    <w:rsid w:val="00C23646"/>
    <w:rsid w:val="00C23D3E"/>
    <w:rsid w:val="00C23EB6"/>
    <w:rsid w:val="00C23FB5"/>
    <w:rsid w:val="00C24217"/>
    <w:rsid w:val="00C24AC2"/>
    <w:rsid w:val="00C24C09"/>
    <w:rsid w:val="00C24E65"/>
    <w:rsid w:val="00C24FD0"/>
    <w:rsid w:val="00C25167"/>
    <w:rsid w:val="00C25703"/>
    <w:rsid w:val="00C26A8E"/>
    <w:rsid w:val="00C26AFD"/>
    <w:rsid w:val="00C26B2B"/>
    <w:rsid w:val="00C271E8"/>
    <w:rsid w:val="00C27866"/>
    <w:rsid w:val="00C278F9"/>
    <w:rsid w:val="00C2794E"/>
    <w:rsid w:val="00C27EA3"/>
    <w:rsid w:val="00C302BD"/>
    <w:rsid w:val="00C30408"/>
    <w:rsid w:val="00C3055B"/>
    <w:rsid w:val="00C309C2"/>
    <w:rsid w:val="00C30A9D"/>
    <w:rsid w:val="00C30B32"/>
    <w:rsid w:val="00C30CD2"/>
    <w:rsid w:val="00C30F08"/>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5E46"/>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232"/>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A2E"/>
    <w:rsid w:val="00C44F0C"/>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C12"/>
    <w:rsid w:val="00C530A8"/>
    <w:rsid w:val="00C53349"/>
    <w:rsid w:val="00C5334C"/>
    <w:rsid w:val="00C53484"/>
    <w:rsid w:val="00C53A5B"/>
    <w:rsid w:val="00C53B97"/>
    <w:rsid w:val="00C54CC7"/>
    <w:rsid w:val="00C55035"/>
    <w:rsid w:val="00C5508E"/>
    <w:rsid w:val="00C550DB"/>
    <w:rsid w:val="00C55803"/>
    <w:rsid w:val="00C55A8E"/>
    <w:rsid w:val="00C55D45"/>
    <w:rsid w:val="00C55DA7"/>
    <w:rsid w:val="00C55F3A"/>
    <w:rsid w:val="00C56005"/>
    <w:rsid w:val="00C561A0"/>
    <w:rsid w:val="00C5681B"/>
    <w:rsid w:val="00C5690C"/>
    <w:rsid w:val="00C56DA6"/>
    <w:rsid w:val="00C56E91"/>
    <w:rsid w:val="00C5705F"/>
    <w:rsid w:val="00C570A0"/>
    <w:rsid w:val="00C57131"/>
    <w:rsid w:val="00C57348"/>
    <w:rsid w:val="00C57F17"/>
    <w:rsid w:val="00C6030C"/>
    <w:rsid w:val="00C60FA3"/>
    <w:rsid w:val="00C61054"/>
    <w:rsid w:val="00C61290"/>
    <w:rsid w:val="00C613BA"/>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6B3"/>
    <w:rsid w:val="00C64836"/>
    <w:rsid w:val="00C64C96"/>
    <w:rsid w:val="00C64D9E"/>
    <w:rsid w:val="00C64F58"/>
    <w:rsid w:val="00C651E6"/>
    <w:rsid w:val="00C65530"/>
    <w:rsid w:val="00C65B2D"/>
    <w:rsid w:val="00C65F63"/>
    <w:rsid w:val="00C66C1C"/>
    <w:rsid w:val="00C66D12"/>
    <w:rsid w:val="00C66F20"/>
    <w:rsid w:val="00C6736F"/>
    <w:rsid w:val="00C674F0"/>
    <w:rsid w:val="00C675B4"/>
    <w:rsid w:val="00C67A4B"/>
    <w:rsid w:val="00C67BD2"/>
    <w:rsid w:val="00C67EC5"/>
    <w:rsid w:val="00C67F20"/>
    <w:rsid w:val="00C704D5"/>
    <w:rsid w:val="00C716A6"/>
    <w:rsid w:val="00C716F0"/>
    <w:rsid w:val="00C71741"/>
    <w:rsid w:val="00C71839"/>
    <w:rsid w:val="00C724C5"/>
    <w:rsid w:val="00C72ADE"/>
    <w:rsid w:val="00C72E57"/>
    <w:rsid w:val="00C72E5F"/>
    <w:rsid w:val="00C72EB2"/>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9A0"/>
    <w:rsid w:val="00C80B0F"/>
    <w:rsid w:val="00C80B21"/>
    <w:rsid w:val="00C81188"/>
    <w:rsid w:val="00C8179D"/>
    <w:rsid w:val="00C81A6E"/>
    <w:rsid w:val="00C8217B"/>
    <w:rsid w:val="00C821A1"/>
    <w:rsid w:val="00C82283"/>
    <w:rsid w:val="00C827F8"/>
    <w:rsid w:val="00C82DC9"/>
    <w:rsid w:val="00C82E8A"/>
    <w:rsid w:val="00C82FD2"/>
    <w:rsid w:val="00C839A0"/>
    <w:rsid w:val="00C83E5D"/>
    <w:rsid w:val="00C83EC8"/>
    <w:rsid w:val="00C8494B"/>
    <w:rsid w:val="00C84A5D"/>
    <w:rsid w:val="00C84F4D"/>
    <w:rsid w:val="00C8526B"/>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165"/>
    <w:rsid w:val="00C94492"/>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AF9"/>
    <w:rsid w:val="00CA1F98"/>
    <w:rsid w:val="00CA22E1"/>
    <w:rsid w:val="00CA22F9"/>
    <w:rsid w:val="00CA24A3"/>
    <w:rsid w:val="00CA2D0F"/>
    <w:rsid w:val="00CA2D20"/>
    <w:rsid w:val="00CA2E6F"/>
    <w:rsid w:val="00CA3003"/>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49C"/>
    <w:rsid w:val="00CA76B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3D2"/>
    <w:rsid w:val="00CB2484"/>
    <w:rsid w:val="00CB25D1"/>
    <w:rsid w:val="00CB296E"/>
    <w:rsid w:val="00CB2ACE"/>
    <w:rsid w:val="00CB2ADE"/>
    <w:rsid w:val="00CB319B"/>
    <w:rsid w:val="00CB3879"/>
    <w:rsid w:val="00CB3E60"/>
    <w:rsid w:val="00CB4177"/>
    <w:rsid w:val="00CB4493"/>
    <w:rsid w:val="00CB4744"/>
    <w:rsid w:val="00CB4B87"/>
    <w:rsid w:val="00CB4C30"/>
    <w:rsid w:val="00CB4D47"/>
    <w:rsid w:val="00CB4ECD"/>
    <w:rsid w:val="00CB4ED4"/>
    <w:rsid w:val="00CB4F1C"/>
    <w:rsid w:val="00CB535D"/>
    <w:rsid w:val="00CB5755"/>
    <w:rsid w:val="00CB584D"/>
    <w:rsid w:val="00CB58FB"/>
    <w:rsid w:val="00CB5EFB"/>
    <w:rsid w:val="00CB5FC0"/>
    <w:rsid w:val="00CB64BD"/>
    <w:rsid w:val="00CB65A0"/>
    <w:rsid w:val="00CB65AD"/>
    <w:rsid w:val="00CB680A"/>
    <w:rsid w:val="00CB707C"/>
    <w:rsid w:val="00CB7227"/>
    <w:rsid w:val="00CB7409"/>
    <w:rsid w:val="00CB7816"/>
    <w:rsid w:val="00CB7D3D"/>
    <w:rsid w:val="00CB7F89"/>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335"/>
    <w:rsid w:val="00CC361C"/>
    <w:rsid w:val="00CC3965"/>
    <w:rsid w:val="00CC403C"/>
    <w:rsid w:val="00CC40BD"/>
    <w:rsid w:val="00CC42D5"/>
    <w:rsid w:val="00CC4519"/>
    <w:rsid w:val="00CC47C3"/>
    <w:rsid w:val="00CC4CE5"/>
    <w:rsid w:val="00CC4CFC"/>
    <w:rsid w:val="00CC4D48"/>
    <w:rsid w:val="00CC557F"/>
    <w:rsid w:val="00CC628C"/>
    <w:rsid w:val="00CC64D8"/>
    <w:rsid w:val="00CC6D6B"/>
    <w:rsid w:val="00CC717F"/>
    <w:rsid w:val="00CC7761"/>
    <w:rsid w:val="00CD028D"/>
    <w:rsid w:val="00CD05E3"/>
    <w:rsid w:val="00CD06ED"/>
    <w:rsid w:val="00CD0AAE"/>
    <w:rsid w:val="00CD0B06"/>
    <w:rsid w:val="00CD0CCC"/>
    <w:rsid w:val="00CD1D68"/>
    <w:rsid w:val="00CD1ED3"/>
    <w:rsid w:val="00CD214B"/>
    <w:rsid w:val="00CD2205"/>
    <w:rsid w:val="00CD2447"/>
    <w:rsid w:val="00CD2575"/>
    <w:rsid w:val="00CD26DB"/>
    <w:rsid w:val="00CD2829"/>
    <w:rsid w:val="00CD28C9"/>
    <w:rsid w:val="00CD28E7"/>
    <w:rsid w:val="00CD2EA7"/>
    <w:rsid w:val="00CD3012"/>
    <w:rsid w:val="00CD36BB"/>
    <w:rsid w:val="00CD37F4"/>
    <w:rsid w:val="00CD38FB"/>
    <w:rsid w:val="00CD3F60"/>
    <w:rsid w:val="00CD4129"/>
    <w:rsid w:val="00CD439D"/>
    <w:rsid w:val="00CD46E4"/>
    <w:rsid w:val="00CD4F5D"/>
    <w:rsid w:val="00CD529C"/>
    <w:rsid w:val="00CD52EC"/>
    <w:rsid w:val="00CD58C3"/>
    <w:rsid w:val="00CD60AC"/>
    <w:rsid w:val="00CD67A7"/>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2B"/>
    <w:rsid w:val="00CF2A88"/>
    <w:rsid w:val="00CF2BF8"/>
    <w:rsid w:val="00CF2CE2"/>
    <w:rsid w:val="00CF2FCF"/>
    <w:rsid w:val="00CF32E6"/>
    <w:rsid w:val="00CF3751"/>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3F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77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5A7"/>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A86"/>
    <w:rsid w:val="00D17D37"/>
    <w:rsid w:val="00D17E3D"/>
    <w:rsid w:val="00D203BA"/>
    <w:rsid w:val="00D20B3A"/>
    <w:rsid w:val="00D20C2E"/>
    <w:rsid w:val="00D20C40"/>
    <w:rsid w:val="00D20C97"/>
    <w:rsid w:val="00D2105B"/>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26"/>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7FE"/>
    <w:rsid w:val="00D41A53"/>
    <w:rsid w:val="00D41B87"/>
    <w:rsid w:val="00D42496"/>
    <w:rsid w:val="00D428C2"/>
    <w:rsid w:val="00D42B1B"/>
    <w:rsid w:val="00D43197"/>
    <w:rsid w:val="00D43B08"/>
    <w:rsid w:val="00D44AD2"/>
    <w:rsid w:val="00D44BE5"/>
    <w:rsid w:val="00D44C06"/>
    <w:rsid w:val="00D44CEB"/>
    <w:rsid w:val="00D452EB"/>
    <w:rsid w:val="00D45A88"/>
    <w:rsid w:val="00D45E08"/>
    <w:rsid w:val="00D46052"/>
    <w:rsid w:val="00D461CC"/>
    <w:rsid w:val="00D468F1"/>
    <w:rsid w:val="00D4697B"/>
    <w:rsid w:val="00D469BC"/>
    <w:rsid w:val="00D46BDD"/>
    <w:rsid w:val="00D46E6B"/>
    <w:rsid w:val="00D47342"/>
    <w:rsid w:val="00D47511"/>
    <w:rsid w:val="00D475CD"/>
    <w:rsid w:val="00D4777C"/>
    <w:rsid w:val="00D47B27"/>
    <w:rsid w:val="00D50130"/>
    <w:rsid w:val="00D50231"/>
    <w:rsid w:val="00D50BD8"/>
    <w:rsid w:val="00D50F61"/>
    <w:rsid w:val="00D50FE2"/>
    <w:rsid w:val="00D512B8"/>
    <w:rsid w:val="00D51555"/>
    <w:rsid w:val="00D528BA"/>
    <w:rsid w:val="00D532EF"/>
    <w:rsid w:val="00D5353D"/>
    <w:rsid w:val="00D53598"/>
    <w:rsid w:val="00D5380B"/>
    <w:rsid w:val="00D53834"/>
    <w:rsid w:val="00D53C57"/>
    <w:rsid w:val="00D53EEC"/>
    <w:rsid w:val="00D54423"/>
    <w:rsid w:val="00D545C2"/>
    <w:rsid w:val="00D5492E"/>
    <w:rsid w:val="00D5496B"/>
    <w:rsid w:val="00D54EDE"/>
    <w:rsid w:val="00D54F0B"/>
    <w:rsid w:val="00D5550E"/>
    <w:rsid w:val="00D55561"/>
    <w:rsid w:val="00D558DC"/>
    <w:rsid w:val="00D55A27"/>
    <w:rsid w:val="00D55A56"/>
    <w:rsid w:val="00D55D38"/>
    <w:rsid w:val="00D55DE5"/>
    <w:rsid w:val="00D56076"/>
    <w:rsid w:val="00D5662E"/>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463"/>
    <w:rsid w:val="00D66807"/>
    <w:rsid w:val="00D66890"/>
    <w:rsid w:val="00D668A0"/>
    <w:rsid w:val="00D66940"/>
    <w:rsid w:val="00D66BC5"/>
    <w:rsid w:val="00D66DD0"/>
    <w:rsid w:val="00D67079"/>
    <w:rsid w:val="00D670D6"/>
    <w:rsid w:val="00D67A3D"/>
    <w:rsid w:val="00D67C34"/>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1E6A"/>
    <w:rsid w:val="00D721C9"/>
    <w:rsid w:val="00D721CE"/>
    <w:rsid w:val="00D7287F"/>
    <w:rsid w:val="00D729B8"/>
    <w:rsid w:val="00D72FAF"/>
    <w:rsid w:val="00D731D0"/>
    <w:rsid w:val="00D7331A"/>
    <w:rsid w:val="00D7336F"/>
    <w:rsid w:val="00D7360D"/>
    <w:rsid w:val="00D73667"/>
    <w:rsid w:val="00D739FC"/>
    <w:rsid w:val="00D744FE"/>
    <w:rsid w:val="00D74761"/>
    <w:rsid w:val="00D74A2B"/>
    <w:rsid w:val="00D74B1C"/>
    <w:rsid w:val="00D74B5E"/>
    <w:rsid w:val="00D74F4C"/>
    <w:rsid w:val="00D75197"/>
    <w:rsid w:val="00D7519B"/>
    <w:rsid w:val="00D757AF"/>
    <w:rsid w:val="00D76624"/>
    <w:rsid w:val="00D76633"/>
    <w:rsid w:val="00D769A8"/>
    <w:rsid w:val="00D77137"/>
    <w:rsid w:val="00D771CB"/>
    <w:rsid w:val="00D7750A"/>
    <w:rsid w:val="00D77578"/>
    <w:rsid w:val="00D77B19"/>
    <w:rsid w:val="00D77C29"/>
    <w:rsid w:val="00D80551"/>
    <w:rsid w:val="00D80624"/>
    <w:rsid w:val="00D806A1"/>
    <w:rsid w:val="00D80807"/>
    <w:rsid w:val="00D817DA"/>
    <w:rsid w:val="00D81878"/>
    <w:rsid w:val="00D81892"/>
    <w:rsid w:val="00D81C82"/>
    <w:rsid w:val="00D82435"/>
    <w:rsid w:val="00D824FC"/>
    <w:rsid w:val="00D825BF"/>
    <w:rsid w:val="00D8291D"/>
    <w:rsid w:val="00D82BD1"/>
    <w:rsid w:val="00D82C08"/>
    <w:rsid w:val="00D82C83"/>
    <w:rsid w:val="00D83333"/>
    <w:rsid w:val="00D833B1"/>
    <w:rsid w:val="00D83D0C"/>
    <w:rsid w:val="00D840DD"/>
    <w:rsid w:val="00D8446B"/>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65"/>
    <w:rsid w:val="00D920A0"/>
    <w:rsid w:val="00D92547"/>
    <w:rsid w:val="00D9278A"/>
    <w:rsid w:val="00D927A3"/>
    <w:rsid w:val="00D92BFF"/>
    <w:rsid w:val="00D93384"/>
    <w:rsid w:val="00D93BE4"/>
    <w:rsid w:val="00D93C75"/>
    <w:rsid w:val="00D93D35"/>
    <w:rsid w:val="00D941CE"/>
    <w:rsid w:val="00D94447"/>
    <w:rsid w:val="00D94D47"/>
    <w:rsid w:val="00D950DB"/>
    <w:rsid w:val="00D9525C"/>
    <w:rsid w:val="00D958A2"/>
    <w:rsid w:val="00D958D3"/>
    <w:rsid w:val="00D95BE2"/>
    <w:rsid w:val="00D96271"/>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DE4"/>
    <w:rsid w:val="00DA22C7"/>
    <w:rsid w:val="00DA25E8"/>
    <w:rsid w:val="00DA2712"/>
    <w:rsid w:val="00DA283F"/>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1D0"/>
    <w:rsid w:val="00DB73D7"/>
    <w:rsid w:val="00DB754F"/>
    <w:rsid w:val="00DB77A4"/>
    <w:rsid w:val="00DB7AD5"/>
    <w:rsid w:val="00DB7D69"/>
    <w:rsid w:val="00DC08F2"/>
    <w:rsid w:val="00DC1401"/>
    <w:rsid w:val="00DC14C3"/>
    <w:rsid w:val="00DC1648"/>
    <w:rsid w:val="00DC1DB9"/>
    <w:rsid w:val="00DC1EA2"/>
    <w:rsid w:val="00DC20AE"/>
    <w:rsid w:val="00DC24AB"/>
    <w:rsid w:val="00DC2748"/>
    <w:rsid w:val="00DC30F8"/>
    <w:rsid w:val="00DC3433"/>
    <w:rsid w:val="00DC3843"/>
    <w:rsid w:val="00DC4672"/>
    <w:rsid w:val="00DC46EA"/>
    <w:rsid w:val="00DC47A9"/>
    <w:rsid w:val="00DC50B6"/>
    <w:rsid w:val="00DC5C1D"/>
    <w:rsid w:val="00DC5EB0"/>
    <w:rsid w:val="00DC62C8"/>
    <w:rsid w:val="00DC62FC"/>
    <w:rsid w:val="00DC6384"/>
    <w:rsid w:val="00DC674A"/>
    <w:rsid w:val="00DC6DF0"/>
    <w:rsid w:val="00DC704B"/>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DF1"/>
    <w:rsid w:val="00DD2E62"/>
    <w:rsid w:val="00DD36F1"/>
    <w:rsid w:val="00DD3BAA"/>
    <w:rsid w:val="00DD3E28"/>
    <w:rsid w:val="00DD42C4"/>
    <w:rsid w:val="00DD44F0"/>
    <w:rsid w:val="00DD4F3C"/>
    <w:rsid w:val="00DD5066"/>
    <w:rsid w:val="00DD5D88"/>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258"/>
    <w:rsid w:val="00DE44DD"/>
    <w:rsid w:val="00DE4AF1"/>
    <w:rsid w:val="00DE4AF8"/>
    <w:rsid w:val="00DE5BF2"/>
    <w:rsid w:val="00DE5E59"/>
    <w:rsid w:val="00DE6029"/>
    <w:rsid w:val="00DE625A"/>
    <w:rsid w:val="00DE6F01"/>
    <w:rsid w:val="00DE7081"/>
    <w:rsid w:val="00DE7541"/>
    <w:rsid w:val="00DE774B"/>
    <w:rsid w:val="00DE7E9F"/>
    <w:rsid w:val="00DF042C"/>
    <w:rsid w:val="00DF0B9A"/>
    <w:rsid w:val="00DF119B"/>
    <w:rsid w:val="00DF1475"/>
    <w:rsid w:val="00DF2252"/>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6890"/>
    <w:rsid w:val="00DF70EA"/>
    <w:rsid w:val="00DF73A9"/>
    <w:rsid w:val="00DF76C0"/>
    <w:rsid w:val="00DF7AC2"/>
    <w:rsid w:val="00DF7D36"/>
    <w:rsid w:val="00DF7F19"/>
    <w:rsid w:val="00E00082"/>
    <w:rsid w:val="00E00780"/>
    <w:rsid w:val="00E00F7E"/>
    <w:rsid w:val="00E0168B"/>
    <w:rsid w:val="00E01BB6"/>
    <w:rsid w:val="00E01DBF"/>
    <w:rsid w:val="00E01FD5"/>
    <w:rsid w:val="00E021F5"/>
    <w:rsid w:val="00E02A0A"/>
    <w:rsid w:val="00E02C01"/>
    <w:rsid w:val="00E02D71"/>
    <w:rsid w:val="00E02EB1"/>
    <w:rsid w:val="00E032D0"/>
    <w:rsid w:val="00E03D1D"/>
    <w:rsid w:val="00E040B9"/>
    <w:rsid w:val="00E041C4"/>
    <w:rsid w:val="00E045E6"/>
    <w:rsid w:val="00E04624"/>
    <w:rsid w:val="00E04B50"/>
    <w:rsid w:val="00E04CA9"/>
    <w:rsid w:val="00E04F9E"/>
    <w:rsid w:val="00E054E8"/>
    <w:rsid w:val="00E056BF"/>
    <w:rsid w:val="00E06378"/>
    <w:rsid w:val="00E0648C"/>
    <w:rsid w:val="00E07CC1"/>
    <w:rsid w:val="00E10A09"/>
    <w:rsid w:val="00E1167C"/>
    <w:rsid w:val="00E11C45"/>
    <w:rsid w:val="00E11E25"/>
    <w:rsid w:val="00E12067"/>
    <w:rsid w:val="00E12334"/>
    <w:rsid w:val="00E1251E"/>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961"/>
    <w:rsid w:val="00E149F5"/>
    <w:rsid w:val="00E14C21"/>
    <w:rsid w:val="00E14C70"/>
    <w:rsid w:val="00E14EA2"/>
    <w:rsid w:val="00E154C1"/>
    <w:rsid w:val="00E155B1"/>
    <w:rsid w:val="00E155EF"/>
    <w:rsid w:val="00E15F7A"/>
    <w:rsid w:val="00E1613A"/>
    <w:rsid w:val="00E164CA"/>
    <w:rsid w:val="00E1656F"/>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42B"/>
    <w:rsid w:val="00E258F1"/>
    <w:rsid w:val="00E258F7"/>
    <w:rsid w:val="00E25AEA"/>
    <w:rsid w:val="00E25BC8"/>
    <w:rsid w:val="00E25DF7"/>
    <w:rsid w:val="00E25F4E"/>
    <w:rsid w:val="00E2647E"/>
    <w:rsid w:val="00E264D5"/>
    <w:rsid w:val="00E264D9"/>
    <w:rsid w:val="00E2675B"/>
    <w:rsid w:val="00E26B41"/>
    <w:rsid w:val="00E26C5D"/>
    <w:rsid w:val="00E26D97"/>
    <w:rsid w:val="00E273C4"/>
    <w:rsid w:val="00E27A5D"/>
    <w:rsid w:val="00E30076"/>
    <w:rsid w:val="00E308D8"/>
    <w:rsid w:val="00E30916"/>
    <w:rsid w:val="00E309CF"/>
    <w:rsid w:val="00E30CF8"/>
    <w:rsid w:val="00E30F33"/>
    <w:rsid w:val="00E30F8E"/>
    <w:rsid w:val="00E310C9"/>
    <w:rsid w:val="00E312B8"/>
    <w:rsid w:val="00E31669"/>
    <w:rsid w:val="00E316DB"/>
    <w:rsid w:val="00E31A7B"/>
    <w:rsid w:val="00E31CE7"/>
    <w:rsid w:val="00E31FF0"/>
    <w:rsid w:val="00E3221E"/>
    <w:rsid w:val="00E324D4"/>
    <w:rsid w:val="00E3276D"/>
    <w:rsid w:val="00E329D3"/>
    <w:rsid w:val="00E32BB4"/>
    <w:rsid w:val="00E32CA9"/>
    <w:rsid w:val="00E32EEF"/>
    <w:rsid w:val="00E331B8"/>
    <w:rsid w:val="00E33396"/>
    <w:rsid w:val="00E3359A"/>
    <w:rsid w:val="00E3367A"/>
    <w:rsid w:val="00E33B59"/>
    <w:rsid w:val="00E33E7B"/>
    <w:rsid w:val="00E3440E"/>
    <w:rsid w:val="00E346EF"/>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3F81"/>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96C"/>
    <w:rsid w:val="00E47B0D"/>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A2C"/>
    <w:rsid w:val="00E54C96"/>
    <w:rsid w:val="00E54E41"/>
    <w:rsid w:val="00E550D1"/>
    <w:rsid w:val="00E5545E"/>
    <w:rsid w:val="00E56222"/>
    <w:rsid w:val="00E56BEB"/>
    <w:rsid w:val="00E57018"/>
    <w:rsid w:val="00E570C8"/>
    <w:rsid w:val="00E570F1"/>
    <w:rsid w:val="00E5732C"/>
    <w:rsid w:val="00E573B8"/>
    <w:rsid w:val="00E57712"/>
    <w:rsid w:val="00E577A5"/>
    <w:rsid w:val="00E57BC3"/>
    <w:rsid w:val="00E57F85"/>
    <w:rsid w:val="00E603CA"/>
    <w:rsid w:val="00E60D25"/>
    <w:rsid w:val="00E60EE3"/>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4A5B"/>
    <w:rsid w:val="00E65224"/>
    <w:rsid w:val="00E65296"/>
    <w:rsid w:val="00E65997"/>
    <w:rsid w:val="00E659C0"/>
    <w:rsid w:val="00E65AD5"/>
    <w:rsid w:val="00E66208"/>
    <w:rsid w:val="00E66822"/>
    <w:rsid w:val="00E668EA"/>
    <w:rsid w:val="00E66B96"/>
    <w:rsid w:val="00E66C0A"/>
    <w:rsid w:val="00E66C46"/>
    <w:rsid w:val="00E66CCF"/>
    <w:rsid w:val="00E66FB0"/>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2D6"/>
    <w:rsid w:val="00E74308"/>
    <w:rsid w:val="00E74498"/>
    <w:rsid w:val="00E74773"/>
    <w:rsid w:val="00E7483F"/>
    <w:rsid w:val="00E749EC"/>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75C"/>
    <w:rsid w:val="00E82E1D"/>
    <w:rsid w:val="00E82FBE"/>
    <w:rsid w:val="00E831E7"/>
    <w:rsid w:val="00E8321E"/>
    <w:rsid w:val="00E8357C"/>
    <w:rsid w:val="00E83722"/>
    <w:rsid w:val="00E83E28"/>
    <w:rsid w:val="00E83E99"/>
    <w:rsid w:val="00E84060"/>
    <w:rsid w:val="00E84B42"/>
    <w:rsid w:val="00E84C22"/>
    <w:rsid w:val="00E84D15"/>
    <w:rsid w:val="00E850B5"/>
    <w:rsid w:val="00E85339"/>
    <w:rsid w:val="00E854FF"/>
    <w:rsid w:val="00E856CA"/>
    <w:rsid w:val="00E85B07"/>
    <w:rsid w:val="00E85BED"/>
    <w:rsid w:val="00E85F1D"/>
    <w:rsid w:val="00E86243"/>
    <w:rsid w:val="00E86CAF"/>
    <w:rsid w:val="00E86D1E"/>
    <w:rsid w:val="00E86F95"/>
    <w:rsid w:val="00E86FDC"/>
    <w:rsid w:val="00E8712F"/>
    <w:rsid w:val="00E876F7"/>
    <w:rsid w:val="00E877D1"/>
    <w:rsid w:val="00E87927"/>
    <w:rsid w:val="00E87BB2"/>
    <w:rsid w:val="00E87D60"/>
    <w:rsid w:val="00E90236"/>
    <w:rsid w:val="00E90C93"/>
    <w:rsid w:val="00E90E1E"/>
    <w:rsid w:val="00E90E2C"/>
    <w:rsid w:val="00E90E70"/>
    <w:rsid w:val="00E91227"/>
    <w:rsid w:val="00E9124B"/>
    <w:rsid w:val="00E91532"/>
    <w:rsid w:val="00E917F2"/>
    <w:rsid w:val="00E91882"/>
    <w:rsid w:val="00E918D5"/>
    <w:rsid w:val="00E91A4D"/>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2FB7"/>
    <w:rsid w:val="00EA31F3"/>
    <w:rsid w:val="00EA3AAD"/>
    <w:rsid w:val="00EA3B14"/>
    <w:rsid w:val="00EA3C2E"/>
    <w:rsid w:val="00EA3D81"/>
    <w:rsid w:val="00EA407A"/>
    <w:rsid w:val="00EA4286"/>
    <w:rsid w:val="00EA468C"/>
    <w:rsid w:val="00EA4FA7"/>
    <w:rsid w:val="00EA52B7"/>
    <w:rsid w:val="00EA542C"/>
    <w:rsid w:val="00EA5509"/>
    <w:rsid w:val="00EA57A5"/>
    <w:rsid w:val="00EA59B7"/>
    <w:rsid w:val="00EA5A79"/>
    <w:rsid w:val="00EA5B0D"/>
    <w:rsid w:val="00EA5B49"/>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7CC"/>
    <w:rsid w:val="00EB1C46"/>
    <w:rsid w:val="00EB1D9B"/>
    <w:rsid w:val="00EB25B1"/>
    <w:rsid w:val="00EB263C"/>
    <w:rsid w:val="00EB2966"/>
    <w:rsid w:val="00EB3299"/>
    <w:rsid w:val="00EB3ABF"/>
    <w:rsid w:val="00EB3BB8"/>
    <w:rsid w:val="00EB3BDD"/>
    <w:rsid w:val="00EB3D89"/>
    <w:rsid w:val="00EB3E11"/>
    <w:rsid w:val="00EB434F"/>
    <w:rsid w:val="00EB43B4"/>
    <w:rsid w:val="00EB4733"/>
    <w:rsid w:val="00EB47B7"/>
    <w:rsid w:val="00EB4C93"/>
    <w:rsid w:val="00EB4CC2"/>
    <w:rsid w:val="00EB4D03"/>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63"/>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3F11"/>
    <w:rsid w:val="00EC4027"/>
    <w:rsid w:val="00EC455A"/>
    <w:rsid w:val="00EC4749"/>
    <w:rsid w:val="00EC4B0E"/>
    <w:rsid w:val="00EC4EA4"/>
    <w:rsid w:val="00EC4F00"/>
    <w:rsid w:val="00EC522E"/>
    <w:rsid w:val="00EC560A"/>
    <w:rsid w:val="00EC588C"/>
    <w:rsid w:val="00EC59B2"/>
    <w:rsid w:val="00EC5A50"/>
    <w:rsid w:val="00EC5C9D"/>
    <w:rsid w:val="00EC5F8F"/>
    <w:rsid w:val="00EC60BC"/>
    <w:rsid w:val="00EC636D"/>
    <w:rsid w:val="00EC66D6"/>
    <w:rsid w:val="00EC6BBA"/>
    <w:rsid w:val="00EC6DD0"/>
    <w:rsid w:val="00EC6ECD"/>
    <w:rsid w:val="00EC722C"/>
    <w:rsid w:val="00EC7296"/>
    <w:rsid w:val="00EC74FF"/>
    <w:rsid w:val="00EC754F"/>
    <w:rsid w:val="00ED0C1E"/>
    <w:rsid w:val="00ED0CD5"/>
    <w:rsid w:val="00ED13AC"/>
    <w:rsid w:val="00ED13C4"/>
    <w:rsid w:val="00ED1497"/>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92"/>
    <w:rsid w:val="00ED4DB9"/>
    <w:rsid w:val="00ED4F79"/>
    <w:rsid w:val="00ED531C"/>
    <w:rsid w:val="00ED58F7"/>
    <w:rsid w:val="00ED5AD0"/>
    <w:rsid w:val="00ED5C37"/>
    <w:rsid w:val="00ED5F9E"/>
    <w:rsid w:val="00ED6215"/>
    <w:rsid w:val="00ED6450"/>
    <w:rsid w:val="00ED766D"/>
    <w:rsid w:val="00ED768A"/>
    <w:rsid w:val="00ED7762"/>
    <w:rsid w:val="00ED783D"/>
    <w:rsid w:val="00ED79D8"/>
    <w:rsid w:val="00ED7D8D"/>
    <w:rsid w:val="00EE0007"/>
    <w:rsid w:val="00EE00EA"/>
    <w:rsid w:val="00EE01F3"/>
    <w:rsid w:val="00EE0266"/>
    <w:rsid w:val="00EE034F"/>
    <w:rsid w:val="00EE04DE"/>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494"/>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A2F"/>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E40"/>
    <w:rsid w:val="00F02FF8"/>
    <w:rsid w:val="00F03419"/>
    <w:rsid w:val="00F034B6"/>
    <w:rsid w:val="00F035D2"/>
    <w:rsid w:val="00F04662"/>
    <w:rsid w:val="00F048A0"/>
    <w:rsid w:val="00F04FD2"/>
    <w:rsid w:val="00F0502A"/>
    <w:rsid w:val="00F05118"/>
    <w:rsid w:val="00F059AF"/>
    <w:rsid w:val="00F059B0"/>
    <w:rsid w:val="00F05A88"/>
    <w:rsid w:val="00F05ADD"/>
    <w:rsid w:val="00F05B56"/>
    <w:rsid w:val="00F064B8"/>
    <w:rsid w:val="00F067C4"/>
    <w:rsid w:val="00F067F9"/>
    <w:rsid w:val="00F06896"/>
    <w:rsid w:val="00F069F5"/>
    <w:rsid w:val="00F06EFB"/>
    <w:rsid w:val="00F0715E"/>
    <w:rsid w:val="00F07252"/>
    <w:rsid w:val="00F07613"/>
    <w:rsid w:val="00F0764C"/>
    <w:rsid w:val="00F076C8"/>
    <w:rsid w:val="00F077CB"/>
    <w:rsid w:val="00F077D9"/>
    <w:rsid w:val="00F078A7"/>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2C3E"/>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178"/>
    <w:rsid w:val="00F2068F"/>
    <w:rsid w:val="00F20956"/>
    <w:rsid w:val="00F2099B"/>
    <w:rsid w:val="00F20A15"/>
    <w:rsid w:val="00F20A63"/>
    <w:rsid w:val="00F20A97"/>
    <w:rsid w:val="00F212E2"/>
    <w:rsid w:val="00F2153F"/>
    <w:rsid w:val="00F2165C"/>
    <w:rsid w:val="00F216B3"/>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E90"/>
    <w:rsid w:val="00F33F52"/>
    <w:rsid w:val="00F33F8E"/>
    <w:rsid w:val="00F342F5"/>
    <w:rsid w:val="00F34303"/>
    <w:rsid w:val="00F34564"/>
    <w:rsid w:val="00F345FC"/>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17"/>
    <w:rsid w:val="00F42328"/>
    <w:rsid w:val="00F426EF"/>
    <w:rsid w:val="00F4293A"/>
    <w:rsid w:val="00F42E56"/>
    <w:rsid w:val="00F4340B"/>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18C"/>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36"/>
    <w:rsid w:val="00F5215D"/>
    <w:rsid w:val="00F52399"/>
    <w:rsid w:val="00F52540"/>
    <w:rsid w:val="00F52914"/>
    <w:rsid w:val="00F53310"/>
    <w:rsid w:val="00F53358"/>
    <w:rsid w:val="00F5371B"/>
    <w:rsid w:val="00F538AA"/>
    <w:rsid w:val="00F54087"/>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1B7"/>
    <w:rsid w:val="00F60394"/>
    <w:rsid w:val="00F6096F"/>
    <w:rsid w:val="00F60F79"/>
    <w:rsid w:val="00F6108D"/>
    <w:rsid w:val="00F6111C"/>
    <w:rsid w:val="00F6125F"/>
    <w:rsid w:val="00F615CC"/>
    <w:rsid w:val="00F6168F"/>
    <w:rsid w:val="00F619DF"/>
    <w:rsid w:val="00F61A90"/>
    <w:rsid w:val="00F61FC8"/>
    <w:rsid w:val="00F627D7"/>
    <w:rsid w:val="00F62C7B"/>
    <w:rsid w:val="00F63064"/>
    <w:rsid w:val="00F63486"/>
    <w:rsid w:val="00F63693"/>
    <w:rsid w:val="00F63790"/>
    <w:rsid w:val="00F63950"/>
    <w:rsid w:val="00F63966"/>
    <w:rsid w:val="00F63BEC"/>
    <w:rsid w:val="00F63EF6"/>
    <w:rsid w:val="00F63F59"/>
    <w:rsid w:val="00F650E9"/>
    <w:rsid w:val="00F657DC"/>
    <w:rsid w:val="00F658D3"/>
    <w:rsid w:val="00F65906"/>
    <w:rsid w:val="00F6593B"/>
    <w:rsid w:val="00F65B02"/>
    <w:rsid w:val="00F65F64"/>
    <w:rsid w:val="00F65FC8"/>
    <w:rsid w:val="00F66388"/>
    <w:rsid w:val="00F665F4"/>
    <w:rsid w:val="00F66770"/>
    <w:rsid w:val="00F66DA5"/>
    <w:rsid w:val="00F66EC9"/>
    <w:rsid w:val="00F66ED3"/>
    <w:rsid w:val="00F67048"/>
    <w:rsid w:val="00F6721E"/>
    <w:rsid w:val="00F67250"/>
    <w:rsid w:val="00F673A1"/>
    <w:rsid w:val="00F673CE"/>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AC"/>
    <w:rsid w:val="00F735B6"/>
    <w:rsid w:val="00F735D5"/>
    <w:rsid w:val="00F73AF2"/>
    <w:rsid w:val="00F73B61"/>
    <w:rsid w:val="00F73B92"/>
    <w:rsid w:val="00F74431"/>
    <w:rsid w:val="00F74439"/>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C25"/>
    <w:rsid w:val="00F82C69"/>
    <w:rsid w:val="00F82DE7"/>
    <w:rsid w:val="00F832AC"/>
    <w:rsid w:val="00F835D5"/>
    <w:rsid w:val="00F8366D"/>
    <w:rsid w:val="00F83958"/>
    <w:rsid w:val="00F83D26"/>
    <w:rsid w:val="00F841FB"/>
    <w:rsid w:val="00F84588"/>
    <w:rsid w:val="00F8475F"/>
    <w:rsid w:val="00F84914"/>
    <w:rsid w:val="00F84AD4"/>
    <w:rsid w:val="00F84C9A"/>
    <w:rsid w:val="00F84D26"/>
    <w:rsid w:val="00F84DFF"/>
    <w:rsid w:val="00F84E3D"/>
    <w:rsid w:val="00F85DD0"/>
    <w:rsid w:val="00F85F6B"/>
    <w:rsid w:val="00F860EE"/>
    <w:rsid w:val="00F8635D"/>
    <w:rsid w:val="00F863D5"/>
    <w:rsid w:val="00F86487"/>
    <w:rsid w:val="00F86B0F"/>
    <w:rsid w:val="00F86C76"/>
    <w:rsid w:val="00F86D5C"/>
    <w:rsid w:val="00F86E57"/>
    <w:rsid w:val="00F8718B"/>
    <w:rsid w:val="00F87518"/>
    <w:rsid w:val="00F87724"/>
    <w:rsid w:val="00F87783"/>
    <w:rsid w:val="00F878D1"/>
    <w:rsid w:val="00F87970"/>
    <w:rsid w:val="00F87BA7"/>
    <w:rsid w:val="00F87D3C"/>
    <w:rsid w:val="00F9019C"/>
    <w:rsid w:val="00F90441"/>
    <w:rsid w:val="00F905B4"/>
    <w:rsid w:val="00F90626"/>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A62"/>
    <w:rsid w:val="00F93CB2"/>
    <w:rsid w:val="00F93F2A"/>
    <w:rsid w:val="00F93FD3"/>
    <w:rsid w:val="00F94058"/>
    <w:rsid w:val="00F941A5"/>
    <w:rsid w:val="00F944C9"/>
    <w:rsid w:val="00F9453A"/>
    <w:rsid w:val="00F94B23"/>
    <w:rsid w:val="00F951B5"/>
    <w:rsid w:val="00F953AB"/>
    <w:rsid w:val="00F953FB"/>
    <w:rsid w:val="00F95CEC"/>
    <w:rsid w:val="00F963F0"/>
    <w:rsid w:val="00F96E48"/>
    <w:rsid w:val="00F9740F"/>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A3"/>
    <w:rsid w:val="00FA39FD"/>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3340"/>
    <w:rsid w:val="00FB372E"/>
    <w:rsid w:val="00FB3A5D"/>
    <w:rsid w:val="00FB4557"/>
    <w:rsid w:val="00FB4607"/>
    <w:rsid w:val="00FB4A1F"/>
    <w:rsid w:val="00FB4C55"/>
    <w:rsid w:val="00FB52DD"/>
    <w:rsid w:val="00FB53F3"/>
    <w:rsid w:val="00FB5A74"/>
    <w:rsid w:val="00FB5F45"/>
    <w:rsid w:val="00FB664A"/>
    <w:rsid w:val="00FB67EA"/>
    <w:rsid w:val="00FB79BF"/>
    <w:rsid w:val="00FB7F7C"/>
    <w:rsid w:val="00FC065F"/>
    <w:rsid w:val="00FC0E01"/>
    <w:rsid w:val="00FC0E4F"/>
    <w:rsid w:val="00FC1538"/>
    <w:rsid w:val="00FC162A"/>
    <w:rsid w:val="00FC1691"/>
    <w:rsid w:val="00FC219C"/>
    <w:rsid w:val="00FC21E1"/>
    <w:rsid w:val="00FC2420"/>
    <w:rsid w:val="00FC24DB"/>
    <w:rsid w:val="00FC33FB"/>
    <w:rsid w:val="00FC37FB"/>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1198"/>
    <w:rsid w:val="00FD1408"/>
    <w:rsid w:val="00FD1601"/>
    <w:rsid w:val="00FD1D05"/>
    <w:rsid w:val="00FD1E04"/>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13"/>
    <w:rsid w:val="00FD7165"/>
    <w:rsid w:val="00FD73FC"/>
    <w:rsid w:val="00FD7462"/>
    <w:rsid w:val="00FD7807"/>
    <w:rsid w:val="00FD7EE9"/>
    <w:rsid w:val="00FE05CC"/>
    <w:rsid w:val="00FE0A4A"/>
    <w:rsid w:val="00FE0B1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472"/>
    <w:rsid w:val="00FE694C"/>
    <w:rsid w:val="00FE70B7"/>
    <w:rsid w:val="00FE7135"/>
    <w:rsid w:val="00FE7375"/>
    <w:rsid w:val="00FE7AED"/>
    <w:rsid w:val="00FE7B0F"/>
    <w:rsid w:val="00FE7B38"/>
    <w:rsid w:val="00FE7C59"/>
    <w:rsid w:val="00FE7CAD"/>
    <w:rsid w:val="00FE7E81"/>
    <w:rsid w:val="00FE7E8D"/>
    <w:rsid w:val="00FF02AA"/>
    <w:rsid w:val="00FF0C30"/>
    <w:rsid w:val="00FF0CD7"/>
    <w:rsid w:val="00FF0DE2"/>
    <w:rsid w:val="00FF0E99"/>
    <w:rsid w:val="00FF0F29"/>
    <w:rsid w:val="00FF0FEF"/>
    <w:rsid w:val="00FF135A"/>
    <w:rsid w:val="00FF1DFE"/>
    <w:rsid w:val="00FF2116"/>
    <w:rsid w:val="00FF2580"/>
    <w:rsid w:val="00FF261A"/>
    <w:rsid w:val="00FF27B7"/>
    <w:rsid w:val="00FF2AAE"/>
    <w:rsid w:val="00FF2D22"/>
    <w:rsid w:val="00FF34F4"/>
    <w:rsid w:val="00FF3885"/>
    <w:rsid w:val="00FF4079"/>
    <w:rsid w:val="00FF45F6"/>
    <w:rsid w:val="00FF475B"/>
    <w:rsid w:val="00FF4792"/>
    <w:rsid w:val="00FF48C4"/>
    <w:rsid w:val="00FF4A5B"/>
    <w:rsid w:val="00FF54DB"/>
    <w:rsid w:val="00FF5B8F"/>
    <w:rsid w:val="00FF5C6C"/>
    <w:rsid w:val="00FF6069"/>
    <w:rsid w:val="00FF617B"/>
    <w:rsid w:val="00FF6271"/>
    <w:rsid w:val="00FF627B"/>
    <w:rsid w:val="00FF6446"/>
    <w:rsid w:val="00FF68F9"/>
    <w:rsid w:val="00FF6FD8"/>
    <w:rsid w:val="00FF70BF"/>
    <w:rsid w:val="00FF738D"/>
    <w:rsid w:val="00FF79E2"/>
    <w:rsid w:val="00FF7A4E"/>
    <w:rsid w:val="00FF7AFD"/>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uiPriority w:val="1"/>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uiPriority w:val="1"/>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Figura"/>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3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Epígrafe"/>
    <w:basedOn w:val="Normal"/>
    <w:next w:val="Normal"/>
    <w:link w:val="DescripcinCar"/>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Figura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Ref,de nota al pie,FC,Appel note de bas de p,Ref. de nota al pie 2,Pie de Página,Texto de nota al p"/>
    <w:basedOn w:val="Fuentedeprrafopredeter"/>
    <w:uiPriority w:val="99"/>
    <w:unhideWhenUsed/>
    <w:qFormat/>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de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25">
    <w:name w:val="xl25"/>
    <w:basedOn w:val="Normal"/>
    <w:rsid w:val="00BF0303"/>
    <w:pPr>
      <w:spacing w:before="100" w:after="100"/>
      <w:jc w:val="center"/>
    </w:pPr>
    <w:rPr>
      <w:rFonts w:ascii="Arial" w:hAnsi="Arial"/>
      <w:b/>
      <w:szCs w:val="20"/>
      <w:lang w:eastAsia="es-ES"/>
    </w:rPr>
  </w:style>
  <w:style w:type="paragraph" w:styleId="Listaconvietas2">
    <w:name w:val="List Bullet 2"/>
    <w:basedOn w:val="Normal"/>
    <w:uiPriority w:val="99"/>
    <w:semiHidden/>
    <w:unhideWhenUsed/>
    <w:rsid w:val="00A164BB"/>
    <w:pPr>
      <w:numPr>
        <w:numId w:val="3"/>
      </w:numPr>
      <w:contextualSpacing/>
    </w:pPr>
  </w:style>
  <w:style w:type="paragraph" w:styleId="Textoindependiente3">
    <w:name w:val="Body Text 3"/>
    <w:basedOn w:val="Normal"/>
    <w:link w:val="Textoindependiente3Car"/>
    <w:uiPriority w:val="99"/>
    <w:unhideWhenUsed/>
    <w:rsid w:val="005A614A"/>
    <w:pPr>
      <w:spacing w:after="120"/>
    </w:pPr>
    <w:rPr>
      <w:sz w:val="16"/>
      <w:szCs w:val="16"/>
    </w:rPr>
  </w:style>
  <w:style w:type="character" w:customStyle="1" w:styleId="Textoindependiente3Car">
    <w:name w:val="Texto independiente 3 Car"/>
    <w:basedOn w:val="Fuentedeprrafopredeter"/>
    <w:link w:val="Textoindependiente3"/>
    <w:uiPriority w:val="99"/>
    <w:rsid w:val="005A614A"/>
    <w:rPr>
      <w:rFonts w:ascii="Times New Roman" w:eastAsia="Times New Roman" w:hAnsi="Times New Roman" w:cs="Times New Roman"/>
      <w:sz w:val="16"/>
      <w:szCs w:val="16"/>
      <w:lang w:val="es-CO" w:eastAsia="es-MX"/>
    </w:rPr>
  </w:style>
  <w:style w:type="paragraph" w:styleId="TDC4">
    <w:name w:val="toc 4"/>
    <w:basedOn w:val="Normal"/>
    <w:next w:val="Normal"/>
    <w:autoRedefine/>
    <w:uiPriority w:val="39"/>
    <w:unhideWhenUsed/>
    <w:rsid w:val="00350134"/>
    <w:pPr>
      <w:spacing w:after="100" w:line="259" w:lineRule="auto"/>
      <w:ind w:left="660"/>
    </w:pPr>
    <w:rPr>
      <w:rFonts w:asciiTheme="minorHAnsi" w:eastAsiaTheme="minorEastAsia" w:hAnsiTheme="minorHAnsi" w:cstheme="minorBidi"/>
      <w:sz w:val="22"/>
      <w:szCs w:val="22"/>
      <w:lang w:val="es-419" w:eastAsia="es-419"/>
    </w:rPr>
  </w:style>
  <w:style w:type="paragraph" w:styleId="TDC5">
    <w:name w:val="toc 5"/>
    <w:basedOn w:val="Normal"/>
    <w:next w:val="Normal"/>
    <w:autoRedefine/>
    <w:uiPriority w:val="39"/>
    <w:unhideWhenUsed/>
    <w:rsid w:val="00350134"/>
    <w:pPr>
      <w:spacing w:after="100" w:line="259" w:lineRule="auto"/>
      <w:ind w:left="880"/>
    </w:pPr>
    <w:rPr>
      <w:rFonts w:asciiTheme="minorHAnsi" w:eastAsiaTheme="minorEastAsia" w:hAnsiTheme="minorHAnsi" w:cstheme="minorBidi"/>
      <w:sz w:val="22"/>
      <w:szCs w:val="22"/>
      <w:lang w:val="es-419" w:eastAsia="es-419"/>
    </w:rPr>
  </w:style>
  <w:style w:type="paragraph" w:styleId="TDC6">
    <w:name w:val="toc 6"/>
    <w:basedOn w:val="Normal"/>
    <w:next w:val="Normal"/>
    <w:autoRedefine/>
    <w:uiPriority w:val="39"/>
    <w:unhideWhenUsed/>
    <w:rsid w:val="00350134"/>
    <w:pPr>
      <w:spacing w:after="100" w:line="259" w:lineRule="auto"/>
      <w:ind w:left="1100"/>
    </w:pPr>
    <w:rPr>
      <w:rFonts w:asciiTheme="minorHAnsi" w:eastAsiaTheme="minorEastAsia" w:hAnsiTheme="minorHAnsi" w:cstheme="minorBidi"/>
      <w:sz w:val="22"/>
      <w:szCs w:val="22"/>
      <w:lang w:val="es-419" w:eastAsia="es-419"/>
    </w:rPr>
  </w:style>
  <w:style w:type="paragraph" w:styleId="TDC7">
    <w:name w:val="toc 7"/>
    <w:basedOn w:val="Normal"/>
    <w:next w:val="Normal"/>
    <w:autoRedefine/>
    <w:uiPriority w:val="39"/>
    <w:unhideWhenUsed/>
    <w:rsid w:val="00350134"/>
    <w:pPr>
      <w:spacing w:after="100" w:line="259" w:lineRule="auto"/>
      <w:ind w:left="1320"/>
    </w:pPr>
    <w:rPr>
      <w:rFonts w:asciiTheme="minorHAnsi" w:eastAsiaTheme="minorEastAsia" w:hAnsiTheme="minorHAnsi" w:cstheme="minorBidi"/>
      <w:sz w:val="22"/>
      <w:szCs w:val="22"/>
      <w:lang w:val="es-419" w:eastAsia="es-419"/>
    </w:rPr>
  </w:style>
  <w:style w:type="paragraph" w:styleId="TDC8">
    <w:name w:val="toc 8"/>
    <w:basedOn w:val="Normal"/>
    <w:next w:val="Normal"/>
    <w:autoRedefine/>
    <w:uiPriority w:val="39"/>
    <w:unhideWhenUsed/>
    <w:rsid w:val="00350134"/>
    <w:pPr>
      <w:spacing w:after="100" w:line="259" w:lineRule="auto"/>
      <w:ind w:left="1540"/>
    </w:pPr>
    <w:rPr>
      <w:rFonts w:asciiTheme="minorHAnsi" w:eastAsiaTheme="minorEastAsia" w:hAnsiTheme="minorHAnsi" w:cstheme="minorBidi"/>
      <w:sz w:val="22"/>
      <w:szCs w:val="22"/>
      <w:lang w:val="es-419" w:eastAsia="es-419"/>
    </w:rPr>
  </w:style>
  <w:style w:type="paragraph" w:styleId="TDC9">
    <w:name w:val="toc 9"/>
    <w:basedOn w:val="Normal"/>
    <w:next w:val="Normal"/>
    <w:autoRedefine/>
    <w:uiPriority w:val="39"/>
    <w:unhideWhenUsed/>
    <w:rsid w:val="00350134"/>
    <w:pPr>
      <w:spacing w:after="100" w:line="259" w:lineRule="auto"/>
      <w:ind w:left="1760"/>
    </w:pPr>
    <w:rPr>
      <w:rFonts w:asciiTheme="minorHAnsi" w:eastAsiaTheme="minorEastAsia" w:hAnsiTheme="minorHAnsi" w:cstheme="minorBidi"/>
      <w:sz w:val="22"/>
      <w:szCs w:val="22"/>
      <w:lang w:val="es-419" w:eastAsia="es-419"/>
    </w:rPr>
  </w:style>
  <w:style w:type="character" w:customStyle="1" w:styleId="DescripcinCar">
    <w:name w:val="Descripción Car"/>
    <w:aliases w:val="Tablas Car,Epígrafe Car"/>
    <w:basedOn w:val="Fuentedeprrafopredeter"/>
    <w:link w:val="Descripcin"/>
    <w:uiPriority w:val="35"/>
    <w:rsid w:val="00BC6929"/>
    <w:rPr>
      <w:rFonts w:ascii="Times New Roman" w:eastAsia="Times New Roman" w:hAnsi="Times New Roman" w:cs="Times New Roman"/>
      <w:b/>
      <w:bCs/>
      <w:color w:val="4F81BD" w:themeColor="accent1"/>
      <w:sz w:val="18"/>
      <w:szCs w:val="18"/>
      <w:lang w:val="es-CO" w:eastAsia="es-ES"/>
    </w:rPr>
  </w:style>
  <w:style w:type="table" w:customStyle="1" w:styleId="Estilo1">
    <w:name w:val="Estilo1"/>
    <w:basedOn w:val="Tablanormal"/>
    <w:uiPriority w:val="99"/>
    <w:rsid w:val="00130B05"/>
    <w:pPr>
      <w:spacing w:after="0" w:line="240" w:lineRule="auto"/>
    </w:pPr>
    <w:rPr>
      <w:rFonts w:ascii="Arial" w:hAnsi="Arial"/>
      <w:sz w:val="20"/>
    </w:rPr>
    <w:tblPr>
      <w:tblBorders>
        <w:top w:val="single" w:sz="4" w:space="0" w:color="auto"/>
        <w:bottom w:val="single" w:sz="4" w:space="0" w:color="auto"/>
        <w:insideH w:val="single" w:sz="4" w:space="0" w:color="auto"/>
      </w:tblBorders>
    </w:tblPr>
  </w:style>
  <w:style w:type="character" w:styleId="Nmerodepgina">
    <w:name w:val="page number"/>
    <w:basedOn w:val="Fuentedeprrafopredeter"/>
    <w:semiHidden/>
    <w:unhideWhenUsed/>
    <w:rsid w:val="0072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la.edu.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niamazonia.edu.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0BDE-30A1-4E1B-B04B-DA7A318C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11924</Words>
  <Characters>65588</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885</cp:revision>
  <cp:lastPrinted>2022-06-08T14:37:00Z</cp:lastPrinted>
  <dcterms:created xsi:type="dcterms:W3CDTF">2021-04-09T15:57:00Z</dcterms:created>
  <dcterms:modified xsi:type="dcterms:W3CDTF">2022-06-08T14:38:00Z</dcterms:modified>
</cp:coreProperties>
</file>